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5621D8" w14:textId="77777777" w:rsidR="007966D9" w:rsidRPr="007966D9" w:rsidRDefault="00632BB1" w:rsidP="007966D9">
      <w:pPr>
        <w:pStyle w:val="Heading1"/>
        <w:rPr>
          <w:rFonts w:cs="Liberation Sans"/>
          <w:sz w:val="24"/>
          <w:szCs w:val="24"/>
        </w:rPr>
      </w:pPr>
      <w:r>
        <w:rPr>
          <w:rFonts w:cs="Liberation Sans"/>
          <w:sz w:val="24"/>
          <w:szCs w:val="24"/>
        </w:rPr>
        <w:t>Supporting Information</w:t>
      </w:r>
    </w:p>
    <w:p w14:paraId="495D5826" w14:textId="77777777" w:rsidR="007966D9" w:rsidRPr="007966D9" w:rsidRDefault="007966D9" w:rsidP="007966D9">
      <w:pPr>
        <w:rPr>
          <w:rFonts w:ascii="Liberation Sans" w:hAnsi="Liberation Sans" w:cs="Liberation Sans"/>
          <w:color w:val="000000" w:themeColor="text1"/>
        </w:rPr>
      </w:pPr>
    </w:p>
    <w:p w14:paraId="1D0B8D3D" w14:textId="77777777" w:rsidR="007966D9" w:rsidRPr="007966D9" w:rsidRDefault="007966D9" w:rsidP="007966D9">
      <w:pPr>
        <w:spacing w:line="360" w:lineRule="auto"/>
        <w:rPr>
          <w:rFonts w:ascii="Liberation Sans" w:hAnsi="Liberation Sans"/>
          <w:b/>
        </w:rPr>
      </w:pPr>
      <w:r w:rsidRPr="007966D9">
        <w:rPr>
          <w:rFonts w:ascii="Liberation Sans" w:hAnsi="Liberation Sans"/>
          <w:b/>
        </w:rPr>
        <w:t>Sensing form - finger gaiting as key to tactile object exploration</w:t>
      </w:r>
    </w:p>
    <w:p w14:paraId="5F36120F" w14:textId="77777777" w:rsidR="007966D9" w:rsidRPr="007966D9" w:rsidRDefault="007966D9" w:rsidP="007966D9">
      <w:pPr>
        <w:spacing w:line="360" w:lineRule="auto"/>
        <w:rPr>
          <w:rFonts w:ascii="Liberation Sans" w:hAnsi="Liberation Sans"/>
          <w:b/>
        </w:rPr>
      </w:pPr>
      <w:r w:rsidRPr="007966D9">
        <w:rPr>
          <w:rFonts w:ascii="Liberation Sans" w:hAnsi="Liberation Sans"/>
          <w:b/>
        </w:rPr>
        <w:t>A data glove analysis of a prototypical daily task</w:t>
      </w:r>
    </w:p>
    <w:p w14:paraId="385FAC6E" w14:textId="77777777" w:rsidR="007966D9" w:rsidRPr="007966D9" w:rsidRDefault="007966D9" w:rsidP="007966D9">
      <w:pPr>
        <w:spacing w:line="360" w:lineRule="auto"/>
        <w:rPr>
          <w:rFonts w:ascii="Liberation Sans" w:hAnsi="Liberation Sans"/>
          <w:b/>
          <w:sz w:val="22"/>
          <w:szCs w:val="22"/>
        </w:rPr>
      </w:pPr>
    </w:p>
    <w:p w14:paraId="4966CFC7" w14:textId="77777777" w:rsidR="007966D9" w:rsidRPr="007966D9" w:rsidRDefault="007966D9" w:rsidP="007966D9">
      <w:pPr>
        <w:pStyle w:val="NoSpacing"/>
        <w:rPr>
          <w:b/>
          <w:szCs w:val="22"/>
          <w:vertAlign w:val="superscript"/>
          <w:lang w:val="de-CH"/>
        </w:rPr>
      </w:pPr>
      <w:r w:rsidRPr="007966D9">
        <w:rPr>
          <w:szCs w:val="22"/>
          <w:lang w:val="de-CH"/>
        </w:rPr>
        <w:t>Werner Krammer</w:t>
      </w:r>
      <w:r w:rsidRPr="007966D9">
        <w:rPr>
          <w:szCs w:val="22"/>
          <w:lang w:val="de-CH"/>
        </w:rPr>
        <w:softHyphen/>
      </w:r>
      <w:r w:rsidRPr="007966D9">
        <w:rPr>
          <w:szCs w:val="22"/>
          <w:vertAlign w:val="superscript"/>
          <w:lang w:val="de-CH"/>
        </w:rPr>
        <w:t>1,2</w:t>
      </w:r>
      <w:r w:rsidRPr="007966D9">
        <w:rPr>
          <w:szCs w:val="22"/>
          <w:lang w:val="de-CH"/>
        </w:rPr>
        <w:t>, John H. Missimer</w:t>
      </w:r>
      <w:r w:rsidRPr="007966D9">
        <w:rPr>
          <w:szCs w:val="22"/>
          <w:vertAlign w:val="superscript"/>
          <w:lang w:val="de-CH"/>
        </w:rPr>
        <w:t>3</w:t>
      </w:r>
      <w:r w:rsidRPr="007966D9">
        <w:rPr>
          <w:szCs w:val="22"/>
          <w:lang w:val="de-CH"/>
        </w:rPr>
        <w:t>, Simon Habegger</w:t>
      </w:r>
      <w:r w:rsidRPr="007966D9">
        <w:rPr>
          <w:szCs w:val="22"/>
          <w:vertAlign w:val="superscript"/>
          <w:lang w:val="de-CH"/>
        </w:rPr>
        <w:t>1</w:t>
      </w:r>
      <w:r w:rsidRPr="007966D9">
        <w:rPr>
          <w:szCs w:val="22"/>
          <w:lang w:val="de-CH"/>
        </w:rPr>
        <w:t>, Manuela Pastore-Wapp</w:t>
      </w:r>
      <w:r w:rsidRPr="007966D9">
        <w:rPr>
          <w:szCs w:val="22"/>
          <w:vertAlign w:val="superscript"/>
          <w:lang w:val="de-CH"/>
        </w:rPr>
        <w:t>1</w:t>
      </w:r>
      <w:r w:rsidRPr="007966D9">
        <w:rPr>
          <w:szCs w:val="22"/>
          <w:lang w:val="de-CH"/>
        </w:rPr>
        <w:t>, Roland Wiest</w:t>
      </w:r>
      <w:r w:rsidRPr="007966D9">
        <w:rPr>
          <w:szCs w:val="22"/>
          <w:vertAlign w:val="superscript"/>
          <w:lang w:val="de-CH"/>
        </w:rPr>
        <w:t>1</w:t>
      </w:r>
      <w:r w:rsidRPr="007966D9">
        <w:rPr>
          <w:szCs w:val="22"/>
          <w:lang w:val="de-CH"/>
        </w:rPr>
        <w:t>, Bruno J. Weder</w:t>
      </w:r>
      <w:r w:rsidRPr="007966D9">
        <w:rPr>
          <w:szCs w:val="22"/>
          <w:vertAlign w:val="superscript"/>
          <w:lang w:val="de-CH"/>
        </w:rPr>
        <w:t>1</w:t>
      </w:r>
    </w:p>
    <w:p w14:paraId="083DDAA4" w14:textId="77777777" w:rsidR="007966D9" w:rsidRPr="007966D9" w:rsidRDefault="007966D9" w:rsidP="007966D9">
      <w:pPr>
        <w:pStyle w:val="NoSpacing"/>
        <w:rPr>
          <w:szCs w:val="22"/>
          <w:lang w:val="de-CH"/>
        </w:rPr>
      </w:pPr>
    </w:p>
    <w:p w14:paraId="47F974C8" w14:textId="77777777" w:rsidR="007966D9" w:rsidRPr="00632BB1" w:rsidRDefault="007966D9" w:rsidP="007966D9">
      <w:pPr>
        <w:pStyle w:val="NoSpacing"/>
        <w:numPr>
          <w:ilvl w:val="0"/>
          <w:numId w:val="2"/>
        </w:numPr>
        <w:ind w:left="284" w:hanging="284"/>
        <w:rPr>
          <w:rFonts w:cs="Liberation Sans"/>
          <w:szCs w:val="22"/>
        </w:rPr>
      </w:pPr>
      <w:r w:rsidRPr="00632BB1">
        <w:rPr>
          <w:rFonts w:cs="Liberation Sans"/>
          <w:szCs w:val="22"/>
        </w:rPr>
        <w:t xml:space="preserve">Support Center for Advanced Imaging (SCAN), Department of Diagnostic and Interventional Neuroradiology, </w:t>
      </w:r>
      <w:proofErr w:type="spellStart"/>
      <w:r w:rsidRPr="00632BB1">
        <w:rPr>
          <w:rFonts w:cs="Liberation Sans"/>
          <w:szCs w:val="22"/>
        </w:rPr>
        <w:t>Inselspital</w:t>
      </w:r>
      <w:proofErr w:type="spellEnd"/>
      <w:r w:rsidRPr="00632BB1">
        <w:rPr>
          <w:rFonts w:cs="Liberation Sans"/>
          <w:szCs w:val="22"/>
        </w:rPr>
        <w:t>, Bern, University Hospital, Bern, Switzerland</w:t>
      </w:r>
    </w:p>
    <w:p w14:paraId="48020721" w14:textId="77777777" w:rsidR="007966D9" w:rsidRPr="00632BB1" w:rsidRDefault="007966D9" w:rsidP="007966D9">
      <w:pPr>
        <w:pStyle w:val="NoSpacing"/>
        <w:numPr>
          <w:ilvl w:val="0"/>
          <w:numId w:val="2"/>
        </w:numPr>
        <w:ind w:left="284" w:hanging="284"/>
        <w:rPr>
          <w:rFonts w:cs="Liberation Sans"/>
          <w:szCs w:val="22"/>
        </w:rPr>
      </w:pPr>
      <w:r w:rsidRPr="00632BB1">
        <w:rPr>
          <w:rFonts w:cs="Liberation Sans"/>
          <w:szCs w:val="22"/>
        </w:rPr>
        <w:t xml:space="preserve">Department of Neurology, </w:t>
      </w:r>
      <w:proofErr w:type="spellStart"/>
      <w:r w:rsidRPr="00632BB1">
        <w:rPr>
          <w:rFonts w:cs="Liberation Sans"/>
          <w:szCs w:val="22"/>
        </w:rPr>
        <w:t>Kantonsspital</w:t>
      </w:r>
      <w:proofErr w:type="spellEnd"/>
      <w:r w:rsidRPr="00632BB1">
        <w:rPr>
          <w:rFonts w:cs="Liberation Sans"/>
          <w:szCs w:val="22"/>
        </w:rPr>
        <w:t xml:space="preserve"> St. Gallen, St. Gallen, Switzerland.</w:t>
      </w:r>
    </w:p>
    <w:p w14:paraId="10D85B1A" w14:textId="77777777" w:rsidR="007966D9" w:rsidRPr="00632BB1" w:rsidRDefault="007966D9" w:rsidP="007966D9">
      <w:pPr>
        <w:pStyle w:val="NoSpacing"/>
        <w:numPr>
          <w:ilvl w:val="0"/>
          <w:numId w:val="2"/>
        </w:numPr>
        <w:ind w:left="284" w:hanging="284"/>
        <w:rPr>
          <w:rFonts w:cs="Liberation Sans"/>
          <w:szCs w:val="22"/>
        </w:rPr>
      </w:pPr>
      <w:r w:rsidRPr="00632BB1">
        <w:rPr>
          <w:rFonts w:cs="Liberation Sans"/>
          <w:szCs w:val="22"/>
        </w:rPr>
        <w:t xml:space="preserve">Paul Scherrer Institute, PSI, Laboratory of Biomolecular Research, </w:t>
      </w:r>
      <w:proofErr w:type="spellStart"/>
      <w:r w:rsidRPr="00632BB1">
        <w:rPr>
          <w:rFonts w:cs="Liberation Sans"/>
          <w:szCs w:val="22"/>
        </w:rPr>
        <w:t>Villigen</w:t>
      </w:r>
      <w:proofErr w:type="spellEnd"/>
      <w:r w:rsidRPr="00632BB1">
        <w:rPr>
          <w:rFonts w:cs="Liberation Sans"/>
          <w:szCs w:val="22"/>
        </w:rPr>
        <w:t>, Switzerland.</w:t>
      </w:r>
    </w:p>
    <w:p w14:paraId="572BAD51" w14:textId="77777777" w:rsidR="007966D9" w:rsidRPr="00632BB1" w:rsidRDefault="007966D9" w:rsidP="007966D9">
      <w:pPr>
        <w:pStyle w:val="NoSpacing"/>
        <w:ind w:left="284"/>
        <w:rPr>
          <w:rFonts w:cs="Liberation Sans"/>
          <w:szCs w:val="22"/>
        </w:rPr>
      </w:pPr>
    </w:p>
    <w:p w14:paraId="41A4D118" w14:textId="77777777" w:rsidR="007966D9" w:rsidRPr="00632BB1" w:rsidRDefault="007966D9" w:rsidP="007966D9">
      <w:pPr>
        <w:pStyle w:val="Heading2"/>
        <w:spacing w:line="480" w:lineRule="auto"/>
        <w:rPr>
          <w:rFonts w:ascii="Liberation Sans" w:hAnsi="Liberation Sans" w:cs="Liberation Sans"/>
          <w:color w:val="000000" w:themeColor="text1"/>
          <w:sz w:val="22"/>
          <w:szCs w:val="22"/>
        </w:rPr>
      </w:pPr>
      <w:r w:rsidRPr="00632BB1">
        <w:rPr>
          <w:rFonts w:ascii="Liberation Sans" w:hAnsi="Liberation Sans" w:cs="Liberation Sans"/>
          <w:color w:val="000000" w:themeColor="text1"/>
          <w:sz w:val="22"/>
          <w:szCs w:val="22"/>
        </w:rPr>
        <w:t>Index</w:t>
      </w:r>
    </w:p>
    <w:p w14:paraId="6AF6694C" w14:textId="77777777" w:rsidR="007966D9" w:rsidRPr="00632BB1" w:rsidRDefault="007966D9" w:rsidP="007966D9">
      <w:pPr>
        <w:spacing w:line="480" w:lineRule="auto"/>
        <w:rPr>
          <w:rFonts w:ascii="Liberation Sans" w:hAnsi="Liberation Sans" w:cs="Liberation Sans"/>
          <w:lang w:val="en-GB" w:eastAsia="zh-CN" w:bidi="hi-IN"/>
        </w:rPr>
      </w:pPr>
    </w:p>
    <w:p w14:paraId="0A3271D0" w14:textId="77777777" w:rsidR="007966D9" w:rsidRPr="00803927" w:rsidRDefault="007966D9" w:rsidP="00632BB1">
      <w:pPr>
        <w:spacing w:line="480" w:lineRule="auto"/>
        <w:ind w:left="1440" w:hanging="1440"/>
        <w:rPr>
          <w:rFonts w:ascii="Liberation Sans" w:hAnsi="Liberation Sans" w:cs="Liberation Sans"/>
          <w:lang w:val="en-GB" w:eastAsia="zh-CN" w:bidi="hi-IN"/>
        </w:rPr>
      </w:pPr>
      <w:r w:rsidRPr="00803927">
        <w:rPr>
          <w:rFonts w:ascii="Liberation Sans" w:hAnsi="Liberation Sans" w:cs="Liberation Sans"/>
          <w:u w:val="single"/>
          <w:lang w:val="en-GB" w:eastAsia="zh-CN" w:bidi="hi-IN"/>
        </w:rPr>
        <w:t>Figure S1:</w:t>
      </w:r>
      <w:r w:rsidRPr="00803927">
        <w:rPr>
          <w:rFonts w:ascii="Liberation Sans" w:hAnsi="Liberation Sans" w:cs="Liberation Sans"/>
          <w:lang w:val="en-GB" w:eastAsia="zh-CN" w:bidi="hi-IN"/>
        </w:rPr>
        <w:t xml:space="preserve"> </w:t>
      </w:r>
      <w:r w:rsidRPr="00803927">
        <w:rPr>
          <w:rFonts w:ascii="Liberation Sans" w:hAnsi="Liberation Sans" w:cs="Liberation Sans"/>
          <w:lang w:val="en-GB" w:eastAsia="zh-CN" w:bidi="hi-IN"/>
        </w:rPr>
        <w:tab/>
      </w:r>
      <w:r w:rsidR="00632BB1" w:rsidRPr="00803927">
        <w:rPr>
          <w:rFonts w:ascii="Liberation Sans" w:hAnsi="Liberation Sans" w:cs="Liberation Sans"/>
          <w:sz w:val="22"/>
          <w:szCs w:val="22"/>
        </w:rPr>
        <w:t>Fraction of variance for PC1, PC2 and PC3</w:t>
      </w:r>
    </w:p>
    <w:p w14:paraId="4C44ECF0" w14:textId="77777777" w:rsidR="00632BB1" w:rsidRPr="00803927" w:rsidRDefault="007966D9" w:rsidP="00632BB1">
      <w:pPr>
        <w:spacing w:line="480" w:lineRule="auto"/>
        <w:ind w:left="1440" w:right="-52" w:hanging="1440"/>
        <w:rPr>
          <w:rFonts w:ascii="Liberation Sans" w:hAnsi="Liberation Sans" w:cs="Liberation Sans"/>
          <w:lang w:val="en-GB"/>
        </w:rPr>
      </w:pPr>
      <w:r w:rsidRPr="00803927">
        <w:rPr>
          <w:rFonts w:ascii="Liberation Sans" w:hAnsi="Liberation Sans" w:cs="Liberation Sans"/>
          <w:u w:val="single"/>
          <w:lang w:val="en-GB" w:eastAsia="zh-CN" w:bidi="hi-IN"/>
        </w:rPr>
        <w:t>Figure S2:</w:t>
      </w:r>
      <w:r w:rsidRPr="00803927">
        <w:rPr>
          <w:rFonts w:ascii="Liberation Sans" w:hAnsi="Liberation Sans" w:cs="Liberation Sans"/>
          <w:lang w:val="en-GB" w:eastAsia="zh-CN" w:bidi="hi-IN"/>
        </w:rPr>
        <w:t xml:space="preserve"> </w:t>
      </w:r>
      <w:r w:rsidRPr="00803927">
        <w:rPr>
          <w:rFonts w:ascii="Liberation Sans" w:hAnsi="Liberation Sans" w:cs="Liberation Sans"/>
          <w:lang w:val="en-GB" w:eastAsia="zh-CN" w:bidi="hi-IN"/>
        </w:rPr>
        <w:tab/>
      </w:r>
      <w:r w:rsidR="00632BB1" w:rsidRPr="00803927">
        <w:rPr>
          <w:rFonts w:ascii="Liberation Sans" w:hAnsi="Liberation Sans" w:cs="Liberation Sans"/>
        </w:rPr>
        <w:t>K-mean cluster classification of spatial sensor patterns for PC3 of left and right hands</w:t>
      </w:r>
    </w:p>
    <w:p w14:paraId="0B428BC2" w14:textId="77777777" w:rsidR="007966D9" w:rsidRPr="00803927" w:rsidRDefault="007966D9" w:rsidP="00632BB1">
      <w:pPr>
        <w:spacing w:line="480" w:lineRule="auto"/>
        <w:ind w:left="1440" w:right="-52" w:hanging="1440"/>
        <w:rPr>
          <w:rFonts w:ascii="Liberation Sans" w:hAnsi="Liberation Sans" w:cs="Liberation Sans"/>
          <w:lang w:val="en-GB" w:eastAsia="zh-CN" w:bidi="hi-IN"/>
        </w:rPr>
      </w:pPr>
      <w:r w:rsidRPr="00803927">
        <w:rPr>
          <w:rFonts w:ascii="Liberation Sans" w:hAnsi="Liberation Sans" w:cs="Liberation Sans"/>
          <w:u w:val="single"/>
          <w:lang w:val="en-GB" w:eastAsia="zh-CN" w:bidi="hi-IN"/>
        </w:rPr>
        <w:t>Figure S3:</w:t>
      </w:r>
      <w:r w:rsidRPr="00803927">
        <w:rPr>
          <w:rFonts w:ascii="Liberation Sans" w:hAnsi="Liberation Sans" w:cs="Liberation Sans"/>
          <w:lang w:val="en-GB" w:eastAsia="zh-CN" w:bidi="hi-IN"/>
        </w:rPr>
        <w:t xml:space="preserve">  </w:t>
      </w:r>
      <w:r w:rsidRPr="00803927">
        <w:rPr>
          <w:rFonts w:ascii="Liberation Sans" w:hAnsi="Liberation Sans" w:cs="Liberation Sans"/>
          <w:lang w:val="en-GB" w:eastAsia="zh-CN" w:bidi="hi-IN"/>
        </w:rPr>
        <w:tab/>
        <w:t>Spatial sensor patterns for PC1, PC2 and PC3 of left and right hands</w:t>
      </w:r>
    </w:p>
    <w:p w14:paraId="12F8396B" w14:textId="77777777" w:rsidR="007966D9" w:rsidRPr="00803927" w:rsidRDefault="007966D9" w:rsidP="007966D9">
      <w:pPr>
        <w:spacing w:line="480" w:lineRule="auto"/>
        <w:ind w:left="1440" w:hanging="1440"/>
        <w:rPr>
          <w:rFonts w:ascii="Liberation Sans" w:hAnsi="Liberation Sans" w:cs="Liberation Sans"/>
          <w:lang w:val="en-GB" w:eastAsia="zh-CN" w:bidi="hi-IN"/>
        </w:rPr>
      </w:pPr>
      <w:r w:rsidRPr="00803927">
        <w:rPr>
          <w:rFonts w:ascii="Liberation Sans" w:hAnsi="Liberation Sans" w:cs="Liberation Sans"/>
          <w:u w:val="single"/>
          <w:lang w:val="en-GB" w:eastAsia="zh-CN" w:bidi="hi-IN"/>
        </w:rPr>
        <w:t>Figure S4:</w:t>
      </w:r>
      <w:r w:rsidRPr="00803927">
        <w:rPr>
          <w:rFonts w:ascii="Liberation Sans" w:hAnsi="Liberation Sans" w:cs="Liberation Sans"/>
          <w:lang w:val="en-GB" w:eastAsia="zh-CN" w:bidi="hi-IN"/>
        </w:rPr>
        <w:t xml:space="preserve"> </w:t>
      </w:r>
      <w:r w:rsidRPr="00803927">
        <w:rPr>
          <w:rFonts w:ascii="Liberation Sans" w:hAnsi="Liberation Sans" w:cs="Liberation Sans"/>
          <w:lang w:val="en-GB" w:eastAsia="zh-CN" w:bidi="hi-IN"/>
        </w:rPr>
        <w:tab/>
        <w:t>Temporal sensor frequencies and delays for PC1 and PC3 of left and right hands</w:t>
      </w:r>
    </w:p>
    <w:p w14:paraId="57BF6A3A" w14:textId="77777777" w:rsidR="00D25807" w:rsidRPr="00803927" w:rsidRDefault="00D25807" w:rsidP="007966D9">
      <w:pPr>
        <w:spacing w:line="480" w:lineRule="auto"/>
        <w:ind w:left="1440" w:hanging="1440"/>
        <w:rPr>
          <w:rFonts w:ascii="Liberation Sans" w:hAnsi="Liberation Sans" w:cs="Liberation Sans"/>
          <w:lang w:val="en-GB" w:eastAsia="zh-CN" w:bidi="hi-IN"/>
        </w:rPr>
      </w:pPr>
      <w:r w:rsidRPr="00803927">
        <w:rPr>
          <w:rFonts w:ascii="Liberation Sans" w:hAnsi="Liberation Sans" w:cs="Liberation Sans"/>
          <w:u w:val="single"/>
          <w:lang w:val="en-GB" w:eastAsia="zh-CN" w:bidi="hi-IN"/>
        </w:rPr>
        <w:t>Table S1:</w:t>
      </w:r>
      <w:r w:rsidRPr="00803927">
        <w:rPr>
          <w:rFonts w:ascii="Liberation Sans" w:hAnsi="Liberation Sans" w:cs="Liberation Sans"/>
          <w:lang w:val="en-GB" w:eastAsia="zh-CN" w:bidi="hi-IN"/>
        </w:rPr>
        <w:tab/>
      </w:r>
      <w:proofErr w:type="spellStart"/>
      <w:r w:rsidR="004D10C9" w:rsidRPr="00803927">
        <w:rPr>
          <w:rFonts w:ascii="Liberation Sans" w:hAnsi="Liberation Sans" w:cs="Liberation Sans"/>
          <w:lang w:val="en-GB" w:eastAsia="zh-CN" w:bidi="hi-IN"/>
        </w:rPr>
        <w:t>Sensimotor</w:t>
      </w:r>
      <w:proofErr w:type="spellEnd"/>
      <w:r w:rsidR="004D10C9" w:rsidRPr="00803927">
        <w:rPr>
          <w:rFonts w:ascii="Liberation Sans" w:hAnsi="Liberation Sans" w:cs="Liberation Sans"/>
          <w:lang w:val="en-GB" w:eastAsia="zh-CN" w:bidi="hi-IN"/>
        </w:rPr>
        <w:t xml:space="preserve"> cohort data</w:t>
      </w:r>
    </w:p>
    <w:p w14:paraId="655B214A" w14:textId="77777777" w:rsidR="007966D9" w:rsidRPr="00803927" w:rsidRDefault="007966D9" w:rsidP="007966D9">
      <w:pPr>
        <w:spacing w:line="480" w:lineRule="auto"/>
        <w:rPr>
          <w:rFonts w:ascii="Liberation Sans" w:hAnsi="Liberation Sans" w:cs="Liberation Sans"/>
          <w:lang w:val="en-GB" w:eastAsia="zh-CN" w:bidi="hi-IN"/>
        </w:rPr>
      </w:pPr>
      <w:r w:rsidRPr="00803927">
        <w:rPr>
          <w:rFonts w:ascii="Liberation Sans" w:hAnsi="Liberation Sans" w:cs="Liberation Sans"/>
          <w:u w:val="single"/>
          <w:lang w:val="en-GB" w:eastAsia="zh-CN" w:bidi="hi-IN"/>
        </w:rPr>
        <w:t xml:space="preserve">Table </w:t>
      </w:r>
      <w:r w:rsidR="00D25807" w:rsidRPr="00803927">
        <w:rPr>
          <w:rFonts w:ascii="Liberation Sans" w:hAnsi="Liberation Sans" w:cs="Liberation Sans"/>
          <w:u w:val="single"/>
          <w:lang w:val="en-GB" w:eastAsia="zh-CN" w:bidi="hi-IN"/>
        </w:rPr>
        <w:t>S2</w:t>
      </w:r>
      <w:r w:rsidRPr="00803927">
        <w:rPr>
          <w:rFonts w:ascii="Liberation Sans" w:hAnsi="Liberation Sans" w:cs="Liberation Sans"/>
          <w:u w:val="single"/>
          <w:lang w:val="en-GB" w:eastAsia="zh-CN" w:bidi="hi-IN"/>
        </w:rPr>
        <w:t>:</w:t>
      </w:r>
      <w:r w:rsidRPr="00803927">
        <w:rPr>
          <w:rFonts w:ascii="Liberation Sans" w:hAnsi="Liberation Sans" w:cs="Liberation Sans"/>
          <w:lang w:val="en-GB" w:eastAsia="zh-CN" w:bidi="hi-IN"/>
        </w:rPr>
        <w:t xml:space="preserve"> </w:t>
      </w:r>
      <w:r w:rsidRPr="00803927">
        <w:rPr>
          <w:rFonts w:ascii="Liberation Sans" w:hAnsi="Liberation Sans" w:cs="Liberation Sans"/>
          <w:lang w:val="en-GB" w:eastAsia="zh-CN" w:bidi="hi-IN"/>
        </w:rPr>
        <w:tab/>
        <w:t>Finger tips’ mean speed of subject 10</w:t>
      </w:r>
    </w:p>
    <w:p w14:paraId="7418F523" w14:textId="77777777" w:rsidR="007966D9" w:rsidRDefault="007966D9" w:rsidP="007966D9">
      <w:pPr>
        <w:spacing w:line="480" w:lineRule="auto"/>
        <w:rPr>
          <w:lang w:val="en-GB" w:eastAsia="zh-CN" w:bidi="hi-IN"/>
        </w:rPr>
      </w:pPr>
    </w:p>
    <w:p w14:paraId="7C813712" w14:textId="77777777" w:rsidR="007966D9" w:rsidRDefault="007966D9" w:rsidP="007966D9">
      <w:pPr>
        <w:spacing w:line="480" w:lineRule="auto"/>
        <w:rPr>
          <w:lang w:val="en-GB" w:eastAsia="zh-CN" w:bidi="hi-IN"/>
        </w:rPr>
      </w:pPr>
    </w:p>
    <w:p w14:paraId="042ABB62" w14:textId="77777777" w:rsidR="00632BB1" w:rsidRDefault="00632BB1" w:rsidP="007966D9">
      <w:pPr>
        <w:spacing w:line="480" w:lineRule="auto"/>
        <w:rPr>
          <w:lang w:val="en-GB" w:eastAsia="zh-CN" w:bidi="hi-IN"/>
        </w:rPr>
      </w:pPr>
    </w:p>
    <w:p w14:paraId="76634C3B" w14:textId="77777777" w:rsidR="00632BB1" w:rsidRDefault="007966D9" w:rsidP="007966D9">
      <w:pPr>
        <w:pStyle w:val="NoSpacing"/>
        <w:rPr>
          <w:b/>
        </w:rPr>
      </w:pPr>
      <w:r w:rsidRPr="00D25807">
        <w:rPr>
          <w:b/>
          <w:color w:val="auto"/>
        </w:rPr>
        <w:lastRenderedPageBreak/>
        <w:t xml:space="preserve">Figure S1. Fraction </w:t>
      </w:r>
      <w:r w:rsidRPr="007966D9">
        <w:rPr>
          <w:b/>
        </w:rPr>
        <w:t>o</w:t>
      </w:r>
      <w:r w:rsidR="00632BB1">
        <w:rPr>
          <w:b/>
        </w:rPr>
        <w:t>f variance for PC1, PC2 and PC3.</w:t>
      </w:r>
      <w:r w:rsidRPr="007966D9">
        <w:rPr>
          <w:b/>
        </w:rPr>
        <w:t xml:space="preserve"> </w:t>
      </w:r>
    </w:p>
    <w:p w14:paraId="5A706506" w14:textId="77777777" w:rsidR="007966D9" w:rsidRPr="00632BB1" w:rsidRDefault="00632BB1" w:rsidP="007966D9">
      <w:pPr>
        <w:pStyle w:val="NoSpacing"/>
      </w:pPr>
      <w:r w:rsidRPr="00632BB1">
        <w:t xml:space="preserve">Fraction of variance related to PC1, PC2 and PC3 is related to each subject and run. </w:t>
      </w:r>
      <w:r w:rsidR="007966D9" w:rsidRPr="00632BB1">
        <w:t>A negative correlation of the fraction of variance in PC1 with the number of significant PCs according to the Guttman-Kaiser criteria was found in the left (Pearson’s r = -0,60, p &lt;0.05) and right (Pearson’s r = -0.59, p&lt;0.05) hand, which highlights PC1 a</w:t>
      </w:r>
      <w:r w:rsidRPr="00632BB1">
        <w:t>s a dominant pattern.</w:t>
      </w:r>
    </w:p>
    <w:p w14:paraId="24E07F1B" w14:textId="77777777" w:rsidR="007966D9" w:rsidRPr="00D25807" w:rsidRDefault="007966D9" w:rsidP="007966D9">
      <w:pPr>
        <w:pStyle w:val="NoSpacing"/>
        <w:rPr>
          <w:color w:val="auto"/>
        </w:rPr>
      </w:pPr>
    </w:p>
    <w:p w14:paraId="5379062D" w14:textId="77777777" w:rsidR="00632BB1" w:rsidRDefault="007966D9" w:rsidP="007966D9">
      <w:pPr>
        <w:pStyle w:val="NoSpacing"/>
        <w:rPr>
          <w:lang w:val="en-GB"/>
        </w:rPr>
      </w:pPr>
      <w:r w:rsidRPr="00D25807">
        <w:rPr>
          <w:b/>
          <w:color w:val="auto"/>
        </w:rPr>
        <w:t xml:space="preserve">Figure S2. K-mean cluster </w:t>
      </w:r>
      <w:r w:rsidRPr="00DC31CC">
        <w:rPr>
          <w:b/>
        </w:rPr>
        <w:t>classification of spatial sensor patterns for PC3 of left and right hands.</w:t>
      </w:r>
      <w:r w:rsidRPr="00DC31CC">
        <w:rPr>
          <w:lang w:val="en-GB"/>
        </w:rPr>
        <w:t xml:space="preserve"> </w:t>
      </w:r>
    </w:p>
    <w:p w14:paraId="64EEBE3E" w14:textId="77777777" w:rsidR="007966D9" w:rsidRDefault="00632BB1" w:rsidP="007966D9">
      <w:pPr>
        <w:pStyle w:val="NoSpacing"/>
        <w:rPr>
          <w:lang w:val="en-GB"/>
        </w:rPr>
      </w:pPr>
      <w:r w:rsidRPr="00632BB1">
        <w:rPr>
          <w:color w:val="auto"/>
        </w:rPr>
        <w:t xml:space="preserve">K-mean cluster </w:t>
      </w:r>
      <w:r w:rsidRPr="00632BB1">
        <w:t>classification of spatial sensor patterns for PC3 of left and right hands</w:t>
      </w:r>
      <w:r>
        <w:t xml:space="preserve"> is shown where</w:t>
      </w:r>
      <w:r>
        <w:rPr>
          <w:lang w:val="en-GB"/>
        </w:rPr>
        <w:t xml:space="preserve"> g</w:t>
      </w:r>
      <w:r w:rsidR="007966D9">
        <w:rPr>
          <w:lang w:val="en-GB"/>
        </w:rPr>
        <w:t xml:space="preserve">reen dots are runs assigned to PC3/Cluster3. The </w:t>
      </w:r>
      <w:proofErr w:type="spellStart"/>
      <w:r w:rsidR="007966D9">
        <w:rPr>
          <w:lang w:val="en-GB"/>
        </w:rPr>
        <w:t>color</w:t>
      </w:r>
      <w:proofErr w:type="spellEnd"/>
      <w:r w:rsidR="007966D9">
        <w:rPr>
          <w:lang w:val="en-GB"/>
        </w:rPr>
        <w:t xml:space="preserve"> blue donates PC1s and red PC2s. The distances are derived from the correlation between the cluster centroid and the spatial pattern of a run. The mean distances and two standard deviations of the dominant PCs of a cluster are represented as solid and dotted lines. The median distances are represented by the solid lines. The number of PC3 assigned to Cluster 3 were 74 for the right and 91 for the left hand (significant lower frequency related to the right hand according to Fisher exact test, p&lt;0.05).</w:t>
      </w:r>
    </w:p>
    <w:p w14:paraId="36053ED2" w14:textId="77777777" w:rsidR="007966D9" w:rsidRDefault="007966D9" w:rsidP="007966D9">
      <w:pPr>
        <w:pStyle w:val="NoSpacing"/>
        <w:rPr>
          <w:b/>
        </w:rPr>
      </w:pPr>
    </w:p>
    <w:p w14:paraId="0247C028" w14:textId="77777777" w:rsidR="00632BB1" w:rsidRDefault="007966D9" w:rsidP="007966D9">
      <w:pPr>
        <w:pStyle w:val="NoSpacing"/>
        <w:rPr>
          <w:b/>
        </w:rPr>
      </w:pPr>
      <w:r w:rsidRPr="00D25807">
        <w:rPr>
          <w:b/>
          <w:color w:val="auto"/>
        </w:rPr>
        <w:t xml:space="preserve">Figure S3. Spatial </w:t>
      </w:r>
      <w:r w:rsidRPr="00DC31CC">
        <w:rPr>
          <w:b/>
        </w:rPr>
        <w:t xml:space="preserve">sensor patterns for </w:t>
      </w:r>
      <w:r>
        <w:rPr>
          <w:b/>
        </w:rPr>
        <w:t xml:space="preserve">PC1, PC2 and </w:t>
      </w:r>
      <w:r w:rsidRPr="00DC31CC">
        <w:rPr>
          <w:b/>
        </w:rPr>
        <w:t>PC3 of left and right hands</w:t>
      </w:r>
      <w:r>
        <w:rPr>
          <w:b/>
        </w:rPr>
        <w:t xml:space="preserve">. </w:t>
      </w:r>
    </w:p>
    <w:p w14:paraId="15A3650C" w14:textId="77777777" w:rsidR="00857B5B" w:rsidRDefault="007966D9" w:rsidP="007966D9">
      <w:pPr>
        <w:pStyle w:val="NoSpacing"/>
      </w:pPr>
      <w:r>
        <w:t>The means and standard deviations of the expression coefficients determined for the dominant PCs in a cluster are represented by blue circles and bars. The adjacent diamonds denote the cluster centroids. The means and standard deviations of the ranks according to the Kruskal-Wallis analysis are represented by red circles and bars. The y-axe</w:t>
      </w:r>
      <w:r w:rsidR="00632BB1">
        <w:t xml:space="preserve">s are </w:t>
      </w:r>
      <w:proofErr w:type="spellStart"/>
      <w:r w:rsidR="00632BB1">
        <w:t>coloured</w:t>
      </w:r>
      <w:proofErr w:type="spellEnd"/>
      <w:r w:rsidR="00632BB1">
        <w:t xml:space="preserve"> correspondingly; the x-axes label the sensors as in Figure 1.</w:t>
      </w:r>
    </w:p>
    <w:p w14:paraId="38683EC6" w14:textId="77777777" w:rsidR="00632BB1" w:rsidRDefault="00632BB1" w:rsidP="007966D9">
      <w:pPr>
        <w:pStyle w:val="NoSpacing"/>
      </w:pPr>
      <w:r>
        <w:t>Figure S3A and S3B represent the patterns of PC1 and PC2 of left and right hand, here including additionally the pressure sensors P1-P3 which has been mentioned and discussed in the main body of the paper. Figure S3C shows PC3, exhibiting a reduced signal to noise ratio in comparison to PC1 and PC2.</w:t>
      </w:r>
    </w:p>
    <w:p w14:paraId="123D125E" w14:textId="77777777" w:rsidR="00632BB1" w:rsidRDefault="00632BB1" w:rsidP="007966D9">
      <w:pPr>
        <w:pStyle w:val="NoSpacing"/>
      </w:pPr>
    </w:p>
    <w:p w14:paraId="4BF64ADB" w14:textId="77777777" w:rsidR="007966D9" w:rsidRDefault="007966D9" w:rsidP="007966D9">
      <w:pPr>
        <w:pStyle w:val="NoSpacing"/>
      </w:pPr>
      <w:r>
        <w:lastRenderedPageBreak/>
        <w:t>In comparison to Figure 3, Figure S3 is extended with the three pressure sensors involved in the task (the pressure sensor of the thumb (P1), the pressure sensor of the index (P2), and the pressure sensor of the middle finger (P3)). Note: weakly developed pattern on the left similar to that of cluster1_R, significant differences restricted to a few MCP joints versus PIP joint of the little finger on the right.</w:t>
      </w:r>
    </w:p>
    <w:p w14:paraId="42A2A1EE" w14:textId="0A818BB6" w:rsidR="007966D9" w:rsidRDefault="00857B5B" w:rsidP="007966D9">
      <w:pPr>
        <w:pStyle w:val="NoSpacing"/>
      </w:pPr>
      <w:r w:rsidRPr="00380B13">
        <w:rPr>
          <w:color w:val="000000" w:themeColor="text1"/>
          <w:lang w:eastAsia="en-US" w:bidi="ar-SA"/>
        </w:rPr>
        <w:t xml:space="preserve">MCP, </w:t>
      </w:r>
      <w:proofErr w:type="spellStart"/>
      <w:r w:rsidRPr="00380B13">
        <w:rPr>
          <w:color w:val="000000" w:themeColor="text1"/>
          <w:lang w:eastAsia="en-US" w:bidi="ar-SA"/>
        </w:rPr>
        <w:t>Metacarpo</w:t>
      </w:r>
      <w:proofErr w:type="spellEnd"/>
      <w:r w:rsidRPr="00380B13">
        <w:rPr>
          <w:color w:val="000000" w:themeColor="text1"/>
          <w:lang w:eastAsia="en-US" w:bidi="ar-SA"/>
        </w:rPr>
        <w:t>-phalangeal joints (</w:t>
      </w:r>
      <w:r w:rsidR="00123FF1">
        <w:rPr>
          <w:color w:val="000000" w:themeColor="text1"/>
          <w:lang w:eastAsia="en-US" w:bidi="ar-SA"/>
        </w:rPr>
        <w:t xml:space="preserve">T thumb, </w:t>
      </w:r>
      <w:r w:rsidRPr="00380B13">
        <w:rPr>
          <w:color w:val="000000" w:themeColor="text1"/>
          <w:lang w:eastAsia="en-US" w:bidi="ar-SA"/>
        </w:rPr>
        <w:t>I, Index; M, Middle; R, Ring; L, Little); PIP, Proximal interphalangeal joints (</w:t>
      </w:r>
      <w:r w:rsidR="00123FF1">
        <w:rPr>
          <w:color w:val="000000" w:themeColor="text1"/>
          <w:lang w:eastAsia="en-US" w:bidi="ar-SA"/>
        </w:rPr>
        <w:t xml:space="preserve">T, </w:t>
      </w:r>
      <w:r w:rsidRPr="00380B13">
        <w:rPr>
          <w:color w:val="000000" w:themeColor="text1"/>
          <w:lang w:eastAsia="en-US" w:bidi="ar-SA"/>
        </w:rPr>
        <w:t xml:space="preserve">I, M, R, L); </w:t>
      </w:r>
      <w:proofErr w:type="spellStart"/>
      <w:r w:rsidRPr="00380B13">
        <w:rPr>
          <w:color w:val="000000" w:themeColor="text1"/>
          <w:lang w:eastAsia="en-US" w:bidi="ar-SA"/>
        </w:rPr>
        <w:t>Tcross</w:t>
      </w:r>
      <w:proofErr w:type="spellEnd"/>
      <w:r w:rsidRPr="00380B13">
        <w:rPr>
          <w:color w:val="000000" w:themeColor="text1"/>
          <w:lang w:eastAsia="en-US" w:bidi="ar-SA"/>
        </w:rPr>
        <w:t>, Thumb cross sensor related to carpo-</w:t>
      </w:r>
      <w:r w:rsidR="00123FF1">
        <w:rPr>
          <w:color w:val="000000" w:themeColor="text1"/>
          <w:lang w:eastAsia="en-US" w:bidi="ar-SA"/>
        </w:rPr>
        <w:t xml:space="preserve">metacarpal joint of thumb; </w:t>
      </w:r>
      <w:proofErr w:type="spellStart"/>
      <w:r w:rsidR="00123FF1">
        <w:rPr>
          <w:color w:val="000000" w:themeColor="text1"/>
          <w:lang w:eastAsia="en-US" w:bidi="ar-SA"/>
        </w:rPr>
        <w:t>PArch</w:t>
      </w:r>
      <w:proofErr w:type="spellEnd"/>
      <w:r w:rsidRPr="00380B13">
        <w:rPr>
          <w:color w:val="000000" w:themeColor="text1"/>
          <w:lang w:eastAsia="en-US" w:bidi="ar-SA"/>
        </w:rPr>
        <w:t>, Palm Arch</w:t>
      </w:r>
      <w:r>
        <w:rPr>
          <w:color w:val="000000" w:themeColor="text1"/>
          <w:lang w:eastAsia="en-US" w:bidi="ar-SA"/>
        </w:rPr>
        <w:t>; P1, P2, P3 pressure sensors related to thumb (P1), index (P2) and middle</w:t>
      </w:r>
      <w:r w:rsidR="006A7D7B">
        <w:rPr>
          <w:color w:val="000000" w:themeColor="text1"/>
          <w:lang w:eastAsia="en-US" w:bidi="ar-SA"/>
        </w:rPr>
        <w:t xml:space="preserve"> finger</w:t>
      </w:r>
      <w:r>
        <w:rPr>
          <w:color w:val="000000" w:themeColor="text1"/>
          <w:lang w:eastAsia="en-US" w:bidi="ar-SA"/>
        </w:rPr>
        <w:t xml:space="preserve"> (P3)</w:t>
      </w:r>
      <w:r w:rsidR="00123FF1">
        <w:rPr>
          <w:color w:val="000000" w:themeColor="text1"/>
          <w:lang w:eastAsia="en-US" w:bidi="ar-SA"/>
        </w:rPr>
        <w:t>; A1, adduction sensor between thumb and index</w:t>
      </w:r>
      <w:r w:rsidR="006A7D7B">
        <w:rPr>
          <w:color w:val="000000" w:themeColor="text1"/>
          <w:lang w:eastAsia="en-US" w:bidi="ar-SA"/>
        </w:rPr>
        <w:t xml:space="preserve"> finger</w:t>
      </w:r>
      <w:r w:rsidR="00123FF1">
        <w:rPr>
          <w:color w:val="000000" w:themeColor="text1"/>
          <w:lang w:eastAsia="en-US" w:bidi="ar-SA"/>
        </w:rPr>
        <w:t>; A2, adduction sensor between index and middle</w:t>
      </w:r>
      <w:r w:rsidR="006A7D7B">
        <w:rPr>
          <w:color w:val="000000" w:themeColor="text1"/>
          <w:lang w:eastAsia="en-US" w:bidi="ar-SA"/>
        </w:rPr>
        <w:t xml:space="preserve"> finger</w:t>
      </w:r>
      <w:r w:rsidR="00123FF1">
        <w:rPr>
          <w:color w:val="000000" w:themeColor="text1"/>
          <w:lang w:eastAsia="en-US" w:bidi="ar-SA"/>
        </w:rPr>
        <w:t>; A3, adduction sensor between middle and ring</w:t>
      </w:r>
      <w:r w:rsidR="006A7D7B">
        <w:rPr>
          <w:color w:val="000000" w:themeColor="text1"/>
          <w:lang w:eastAsia="en-US" w:bidi="ar-SA"/>
        </w:rPr>
        <w:t xml:space="preserve"> finger</w:t>
      </w:r>
      <w:r w:rsidR="00123FF1">
        <w:rPr>
          <w:color w:val="000000" w:themeColor="text1"/>
          <w:lang w:eastAsia="en-US" w:bidi="ar-SA"/>
        </w:rPr>
        <w:t>; A4 adduction sensor between ring and little</w:t>
      </w:r>
      <w:r w:rsidR="006A7D7B">
        <w:rPr>
          <w:color w:val="000000" w:themeColor="text1"/>
          <w:lang w:eastAsia="en-US" w:bidi="ar-SA"/>
        </w:rPr>
        <w:t xml:space="preserve"> finger.</w:t>
      </w:r>
    </w:p>
    <w:p w14:paraId="742AF04A" w14:textId="77777777" w:rsidR="00F72E04" w:rsidRDefault="00F72E04" w:rsidP="007966D9">
      <w:pPr>
        <w:pStyle w:val="NoSpacing"/>
      </w:pPr>
    </w:p>
    <w:p w14:paraId="6523930E" w14:textId="77777777" w:rsidR="002D54DF" w:rsidRDefault="007966D9" w:rsidP="007966D9">
      <w:pPr>
        <w:pStyle w:val="NoSpacing"/>
        <w:rPr>
          <w:b/>
        </w:rPr>
      </w:pPr>
      <w:r w:rsidRPr="00D25807">
        <w:rPr>
          <w:b/>
          <w:color w:val="auto"/>
        </w:rPr>
        <w:t xml:space="preserve">Figure S4. Temporal </w:t>
      </w:r>
      <w:r w:rsidRPr="00DC31CC">
        <w:rPr>
          <w:b/>
        </w:rPr>
        <w:t>sensor frequencies and delays for PC1 and PC3 of left and right hands.</w:t>
      </w:r>
      <w:r>
        <w:rPr>
          <w:b/>
        </w:rPr>
        <w:t xml:space="preserve"> </w:t>
      </w:r>
    </w:p>
    <w:p w14:paraId="2E513601" w14:textId="61F8D660" w:rsidR="007966D9" w:rsidRDefault="007966D9" w:rsidP="007966D9">
      <w:pPr>
        <w:pStyle w:val="NoSpacing"/>
      </w:pPr>
      <w:r>
        <w:t>Temporal sensor frequencies for PC1 and PC3 of left and right hands and delays for PC1 to PC2 as well as for PC1 to PC3</w:t>
      </w:r>
      <w:r w:rsidR="002D54DF">
        <w:t xml:space="preserve"> are shown</w:t>
      </w:r>
      <w:r>
        <w:t>, calculated for dominant components of a cluster. Quality control using a 2 second time window while one manipulation occurs at 1 Hz. A) Normalized frequency spectra in which blue denotes PC1 and green PC3 (upper row), and B) histograms of the delays between PC1 and PC2 (middle row), and PC1 and PC3</w:t>
      </w:r>
      <w:r w:rsidR="006A7D7B">
        <w:t xml:space="preserve"> (lower row)</w:t>
      </w:r>
      <w:bookmarkStart w:id="0" w:name="_GoBack"/>
      <w:bookmarkEnd w:id="0"/>
      <w:r>
        <w:t xml:space="preserve"> in frames (1 frame = 0.02 sec). Almost all the represented dominant components of PC1 and PC 2 and to a lesser degree PC3 (between 70 and 74 %) arise within 1 second manipulation corresponding to a related changing grasp configuration at that time window.</w:t>
      </w:r>
    </w:p>
    <w:p w14:paraId="7C918639" w14:textId="77777777" w:rsidR="007966D9" w:rsidRDefault="007966D9" w:rsidP="007966D9">
      <w:pPr>
        <w:pStyle w:val="NoSpacing"/>
        <w:rPr>
          <w:b/>
        </w:rPr>
      </w:pPr>
    </w:p>
    <w:p w14:paraId="75D72BF2" w14:textId="77777777" w:rsidR="00D25807" w:rsidRDefault="00D25807" w:rsidP="007966D9">
      <w:pPr>
        <w:pStyle w:val="NoSpacing"/>
        <w:rPr>
          <w:b/>
        </w:rPr>
      </w:pPr>
    </w:p>
    <w:p w14:paraId="5ABDCAD7" w14:textId="77777777" w:rsidR="00D25807" w:rsidRDefault="00D25807" w:rsidP="007966D9">
      <w:pPr>
        <w:pStyle w:val="NoSpacing"/>
        <w:rPr>
          <w:b/>
        </w:rPr>
      </w:pPr>
    </w:p>
    <w:p w14:paraId="3E1B718C" w14:textId="77777777" w:rsidR="00D25807" w:rsidRDefault="00D25807" w:rsidP="007966D9">
      <w:pPr>
        <w:pStyle w:val="NoSpacing"/>
        <w:rPr>
          <w:b/>
        </w:rPr>
      </w:pPr>
    </w:p>
    <w:p w14:paraId="7E3788D6" w14:textId="77777777" w:rsidR="00D25807" w:rsidRDefault="00D25807" w:rsidP="007966D9">
      <w:pPr>
        <w:pStyle w:val="NoSpacing"/>
        <w:rPr>
          <w:b/>
        </w:rPr>
      </w:pPr>
    </w:p>
    <w:p w14:paraId="1DD5C089" w14:textId="006275B9" w:rsidR="00D25807" w:rsidRDefault="00D25807" w:rsidP="007966D9">
      <w:pPr>
        <w:pStyle w:val="NoSpacing"/>
        <w:rPr>
          <w:b/>
        </w:rPr>
      </w:pPr>
    </w:p>
    <w:p w14:paraId="2C481998" w14:textId="39022FF1" w:rsidR="00D25807" w:rsidRPr="00D25807" w:rsidRDefault="00D25807" w:rsidP="007966D9">
      <w:pPr>
        <w:pStyle w:val="NoSpacing"/>
        <w:rPr>
          <w:b/>
          <w:lang w:val="en-GB"/>
        </w:rPr>
      </w:pPr>
      <w:r>
        <w:rPr>
          <w:b/>
        </w:rPr>
        <w:lastRenderedPageBreak/>
        <w:t xml:space="preserve">Table S1. </w:t>
      </w:r>
      <w:proofErr w:type="spellStart"/>
      <w:r w:rsidRPr="007554B3">
        <w:rPr>
          <w:b/>
        </w:rPr>
        <w:t>Sensimotor</w:t>
      </w:r>
      <w:proofErr w:type="spellEnd"/>
      <w:r w:rsidRPr="007554B3">
        <w:rPr>
          <w:b/>
        </w:rPr>
        <w:t xml:space="preserve"> cohort data</w:t>
      </w:r>
      <w:r w:rsidR="00F8109F">
        <w:rPr>
          <w:b/>
        </w:rPr>
        <w:t>.</w:t>
      </w:r>
    </w:p>
    <w:p w14:paraId="650A9D2E" w14:textId="77777777" w:rsidR="00D25807" w:rsidRDefault="00D25807" w:rsidP="007966D9">
      <w:pPr>
        <w:pStyle w:val="NoSpacing"/>
        <w:rPr>
          <w:b/>
        </w:rPr>
      </w:pPr>
    </w:p>
    <w:tbl>
      <w:tblPr>
        <w:tblpPr w:leftFromText="180" w:rightFromText="180" w:vertAnchor="page" w:horzAnchor="margin" w:tblpXSpec="center" w:tblpY="2020"/>
        <w:tblW w:w="10739" w:type="dxa"/>
        <w:tblBorders>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3771"/>
        <w:gridCol w:w="826"/>
        <w:gridCol w:w="1507"/>
        <w:gridCol w:w="1269"/>
        <w:gridCol w:w="1362"/>
        <w:gridCol w:w="2004"/>
      </w:tblGrid>
      <w:tr w:rsidR="00D25807" w14:paraId="28ACCC6F" w14:textId="77777777" w:rsidTr="0077136D">
        <w:trPr>
          <w:trHeight w:val="340"/>
        </w:trPr>
        <w:tc>
          <w:tcPr>
            <w:tcW w:w="3771" w:type="dxa"/>
            <w:tcBorders>
              <w:bottom w:val="single" w:sz="4" w:space="0" w:color="00000A"/>
              <w:right w:val="single" w:sz="4" w:space="0" w:color="00000A"/>
            </w:tcBorders>
            <w:shd w:val="clear" w:color="auto" w:fill="auto"/>
            <w:vAlign w:val="center"/>
          </w:tcPr>
          <w:p w14:paraId="633CDA0E" w14:textId="77777777" w:rsidR="00D25807" w:rsidRPr="00222956" w:rsidRDefault="00D25807" w:rsidP="0077136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alibri" w:hAnsi="Calibri" w:cs="Helvetica"/>
                <w:sz w:val="20"/>
                <w:szCs w:val="20"/>
              </w:rPr>
            </w:pPr>
          </w:p>
        </w:tc>
        <w:tc>
          <w:tcPr>
            <w:tcW w:w="2333" w:type="dxa"/>
            <w:gridSpan w:val="2"/>
            <w:tcBorders>
              <w:left w:val="single" w:sz="4" w:space="0" w:color="00000A"/>
              <w:bottom w:val="single" w:sz="4" w:space="0" w:color="00000A"/>
              <w:right w:val="single" w:sz="4" w:space="0" w:color="00000A"/>
            </w:tcBorders>
            <w:shd w:val="clear" w:color="auto" w:fill="auto"/>
            <w:tcMar>
              <w:left w:w="78" w:type="dxa"/>
            </w:tcMar>
            <w:vAlign w:val="center"/>
          </w:tcPr>
          <w:p w14:paraId="30863DF4" w14:textId="77777777" w:rsidR="00D25807" w:rsidRDefault="00D25807" w:rsidP="0077136D">
            <w:pPr>
              <w:jc w:val="center"/>
            </w:pPr>
            <w:r>
              <w:rPr>
                <w:rFonts w:ascii="Calibri" w:hAnsi="Calibri" w:cs="Helvetica"/>
                <w:sz w:val="20"/>
                <w:szCs w:val="20"/>
              </w:rPr>
              <w:t>left hand</w:t>
            </w:r>
          </w:p>
        </w:tc>
        <w:tc>
          <w:tcPr>
            <w:tcW w:w="2631" w:type="dxa"/>
            <w:gridSpan w:val="2"/>
            <w:tcBorders>
              <w:left w:val="single" w:sz="4" w:space="0" w:color="00000A"/>
              <w:bottom w:val="single" w:sz="4" w:space="0" w:color="00000A"/>
              <w:right w:val="single" w:sz="4" w:space="0" w:color="00000A"/>
            </w:tcBorders>
            <w:shd w:val="clear" w:color="auto" w:fill="auto"/>
            <w:tcMar>
              <w:left w:w="78" w:type="dxa"/>
            </w:tcMar>
            <w:vAlign w:val="center"/>
          </w:tcPr>
          <w:p w14:paraId="29037E94" w14:textId="77777777" w:rsidR="00D25807" w:rsidRDefault="00D25807" w:rsidP="0077136D">
            <w:pPr>
              <w:jc w:val="center"/>
            </w:pPr>
            <w:r>
              <w:rPr>
                <w:rFonts w:ascii="Calibri" w:hAnsi="Calibri" w:cs="Helvetica"/>
                <w:sz w:val="20"/>
                <w:szCs w:val="20"/>
              </w:rPr>
              <w:t>right hand</w:t>
            </w:r>
          </w:p>
        </w:tc>
        <w:tc>
          <w:tcPr>
            <w:tcW w:w="2004" w:type="dxa"/>
            <w:tcBorders>
              <w:left w:val="single" w:sz="4" w:space="0" w:color="00000A"/>
              <w:bottom w:val="single" w:sz="4" w:space="0" w:color="00000A"/>
              <w:right w:val="single" w:sz="4" w:space="0" w:color="00000A"/>
            </w:tcBorders>
            <w:shd w:val="clear" w:color="auto" w:fill="auto"/>
            <w:tcMar>
              <w:left w:w="78" w:type="dxa"/>
            </w:tcMar>
            <w:vAlign w:val="center"/>
          </w:tcPr>
          <w:p w14:paraId="061BAB71" w14:textId="77777777" w:rsidR="00D25807" w:rsidRPr="00222956" w:rsidRDefault="00D25807" w:rsidP="0077136D">
            <w:pPr>
              <w:jc w:val="center"/>
            </w:pPr>
            <w:r w:rsidRPr="00222956">
              <w:rPr>
                <w:rFonts w:ascii="Calibri" w:hAnsi="Calibri" w:cs="Helvetica"/>
                <w:sz w:val="20"/>
                <w:szCs w:val="20"/>
              </w:rPr>
              <w:t>p-value</w:t>
            </w:r>
            <w:r w:rsidRPr="00222956">
              <w:rPr>
                <w:rFonts w:ascii="MS Gothic" w:eastAsia="MS Gothic" w:hAnsi="MS Gothic" w:cs="MS Gothic"/>
                <w:sz w:val="20"/>
                <w:szCs w:val="20"/>
              </w:rPr>
              <w:t> </w:t>
            </w:r>
            <w:r w:rsidRPr="00222956">
              <w:rPr>
                <w:rFonts w:ascii="Calibri" w:eastAsia="MS Mincho" w:hAnsi="Calibri" w:cs="MS Mincho"/>
                <w:sz w:val="20"/>
                <w:szCs w:val="20"/>
              </w:rPr>
              <w:br/>
            </w:r>
            <w:r w:rsidRPr="00222956">
              <w:rPr>
                <w:rFonts w:ascii="Calibri" w:hAnsi="Calibri" w:cs="Helvetica"/>
                <w:sz w:val="20"/>
                <w:szCs w:val="20"/>
              </w:rPr>
              <w:t>left vs right</w:t>
            </w:r>
            <w:r w:rsidRPr="00222956">
              <w:rPr>
                <w:rFonts w:ascii="MS Gothic" w:eastAsia="MS Gothic" w:hAnsi="MS Gothic" w:cs="MS Gothic"/>
                <w:sz w:val="20"/>
                <w:szCs w:val="20"/>
              </w:rPr>
              <w:t> </w:t>
            </w:r>
          </w:p>
          <w:p w14:paraId="6E8CBFF3" w14:textId="77777777" w:rsidR="00D25807" w:rsidRDefault="00D25807" w:rsidP="0077136D">
            <w:pPr>
              <w:jc w:val="center"/>
            </w:pPr>
            <w:r>
              <w:rPr>
                <w:rFonts w:ascii="Calibri" w:eastAsia="MS Mincho" w:hAnsi="Calibri" w:cs="MS Mincho"/>
                <w:sz w:val="16"/>
                <w:szCs w:val="16"/>
              </w:rPr>
              <w:t>(Mann-Whitney-U-Test)</w:t>
            </w:r>
          </w:p>
        </w:tc>
      </w:tr>
      <w:tr w:rsidR="00D25807" w14:paraId="57B1C106" w14:textId="77777777" w:rsidTr="0077136D">
        <w:trPr>
          <w:trHeight w:val="541"/>
        </w:trPr>
        <w:tc>
          <w:tcPr>
            <w:tcW w:w="3771" w:type="dxa"/>
            <w:tcBorders>
              <w:top w:val="single" w:sz="4" w:space="0" w:color="00000A"/>
              <w:bottom w:val="double" w:sz="4" w:space="0" w:color="000000"/>
              <w:right w:val="single" w:sz="4" w:space="0" w:color="00000A"/>
            </w:tcBorders>
            <w:shd w:val="clear" w:color="auto" w:fill="auto"/>
            <w:vAlign w:val="center"/>
          </w:tcPr>
          <w:p w14:paraId="082B7B3F" w14:textId="77777777" w:rsidR="00D25807" w:rsidRDefault="00D25807" w:rsidP="0077136D">
            <w:proofErr w:type="spellStart"/>
            <w:r>
              <w:rPr>
                <w:rFonts w:ascii="Calibri" w:hAnsi="Calibri" w:cs="Helvetica"/>
                <w:sz w:val="20"/>
                <w:szCs w:val="20"/>
              </w:rPr>
              <w:t>Sensori</w:t>
            </w:r>
            <w:proofErr w:type="spellEnd"/>
            <w:r>
              <w:rPr>
                <w:rFonts w:ascii="Calibri" w:hAnsi="Calibri" w:cs="Helvetica"/>
                <w:sz w:val="20"/>
                <w:szCs w:val="20"/>
              </w:rPr>
              <w:t>-motor-parameters</w:t>
            </w:r>
          </w:p>
        </w:tc>
        <w:tc>
          <w:tcPr>
            <w:tcW w:w="826" w:type="dxa"/>
            <w:tcBorders>
              <w:top w:val="single" w:sz="4" w:space="0" w:color="00000A"/>
              <w:left w:val="single" w:sz="4" w:space="0" w:color="00000A"/>
              <w:bottom w:val="double" w:sz="4" w:space="0" w:color="000000"/>
              <w:right w:val="single" w:sz="4" w:space="0" w:color="00000A"/>
            </w:tcBorders>
            <w:shd w:val="clear" w:color="auto" w:fill="auto"/>
            <w:tcMar>
              <w:left w:w="78" w:type="dxa"/>
            </w:tcMar>
            <w:vAlign w:val="center"/>
          </w:tcPr>
          <w:p w14:paraId="0723C6DA" w14:textId="77777777" w:rsidR="00D25807" w:rsidRDefault="00D25807" w:rsidP="0077136D">
            <w:pPr>
              <w:jc w:val="center"/>
            </w:pPr>
            <w:r>
              <w:rPr>
                <w:rFonts w:ascii="Calibri" w:hAnsi="Calibri"/>
                <w:sz w:val="15"/>
                <w:szCs w:val="15"/>
              </w:rPr>
              <w:t>median</w:t>
            </w:r>
          </w:p>
        </w:tc>
        <w:tc>
          <w:tcPr>
            <w:tcW w:w="1507" w:type="dxa"/>
            <w:tcBorders>
              <w:top w:val="single" w:sz="4" w:space="0" w:color="00000A"/>
              <w:left w:val="single" w:sz="4" w:space="0" w:color="00000A"/>
              <w:bottom w:val="double" w:sz="4" w:space="0" w:color="000000"/>
              <w:right w:val="single" w:sz="4" w:space="0" w:color="00000A"/>
            </w:tcBorders>
            <w:shd w:val="clear" w:color="auto" w:fill="auto"/>
            <w:tcMar>
              <w:left w:w="83" w:type="dxa"/>
            </w:tcMar>
            <w:vAlign w:val="center"/>
          </w:tcPr>
          <w:p w14:paraId="02905E0F" w14:textId="77777777" w:rsidR="00D25807" w:rsidRDefault="00D25807" w:rsidP="0077136D">
            <w:pPr>
              <w:jc w:val="center"/>
            </w:pPr>
            <w:r>
              <w:rPr>
                <w:rFonts w:ascii="Calibri" w:hAnsi="Calibri"/>
                <w:sz w:val="15"/>
                <w:szCs w:val="15"/>
              </w:rPr>
              <w:t>IQR (25-75)</w:t>
            </w:r>
          </w:p>
        </w:tc>
        <w:tc>
          <w:tcPr>
            <w:tcW w:w="1269" w:type="dxa"/>
            <w:tcBorders>
              <w:top w:val="single" w:sz="4" w:space="0" w:color="00000A"/>
              <w:left w:val="single" w:sz="4" w:space="0" w:color="00000A"/>
              <w:bottom w:val="double" w:sz="4" w:space="0" w:color="000000"/>
              <w:right w:val="single" w:sz="4" w:space="0" w:color="00000A"/>
            </w:tcBorders>
            <w:shd w:val="clear" w:color="auto" w:fill="auto"/>
            <w:tcMar>
              <w:left w:w="78" w:type="dxa"/>
            </w:tcMar>
            <w:vAlign w:val="center"/>
          </w:tcPr>
          <w:p w14:paraId="77751626" w14:textId="77777777" w:rsidR="00D25807" w:rsidRDefault="00D25807" w:rsidP="0077136D">
            <w:pPr>
              <w:jc w:val="center"/>
            </w:pPr>
            <w:r>
              <w:rPr>
                <w:rFonts w:ascii="Calibri" w:hAnsi="Calibri"/>
                <w:sz w:val="15"/>
                <w:szCs w:val="15"/>
              </w:rPr>
              <w:t>median</w:t>
            </w:r>
          </w:p>
        </w:tc>
        <w:tc>
          <w:tcPr>
            <w:tcW w:w="1362" w:type="dxa"/>
            <w:tcBorders>
              <w:top w:val="single" w:sz="4" w:space="0" w:color="00000A"/>
              <w:left w:val="single" w:sz="4" w:space="0" w:color="00000A"/>
              <w:bottom w:val="double" w:sz="4" w:space="0" w:color="000000"/>
              <w:right w:val="single" w:sz="4" w:space="0" w:color="00000A"/>
            </w:tcBorders>
            <w:shd w:val="clear" w:color="auto" w:fill="auto"/>
            <w:tcMar>
              <w:left w:w="83" w:type="dxa"/>
            </w:tcMar>
            <w:vAlign w:val="center"/>
          </w:tcPr>
          <w:p w14:paraId="61DFB28E" w14:textId="77777777" w:rsidR="00D25807" w:rsidRDefault="00D25807" w:rsidP="0077136D">
            <w:pPr>
              <w:jc w:val="center"/>
            </w:pPr>
            <w:r>
              <w:rPr>
                <w:rFonts w:ascii="Calibri" w:hAnsi="Calibri"/>
                <w:sz w:val="15"/>
                <w:szCs w:val="15"/>
              </w:rPr>
              <w:t>IQR (25-75)</w:t>
            </w:r>
          </w:p>
        </w:tc>
        <w:tc>
          <w:tcPr>
            <w:tcW w:w="2004" w:type="dxa"/>
            <w:tcBorders>
              <w:top w:val="single" w:sz="4" w:space="0" w:color="00000A"/>
              <w:left w:val="single" w:sz="4" w:space="0" w:color="00000A"/>
              <w:bottom w:val="double" w:sz="4" w:space="0" w:color="000000"/>
              <w:right w:val="single" w:sz="4" w:space="0" w:color="00000A"/>
            </w:tcBorders>
            <w:shd w:val="clear" w:color="auto" w:fill="auto"/>
            <w:tcMar>
              <w:left w:w="78" w:type="dxa"/>
            </w:tcMar>
            <w:vAlign w:val="center"/>
          </w:tcPr>
          <w:p w14:paraId="5DD1E101" w14:textId="77777777" w:rsidR="00D25807" w:rsidRDefault="00D25807" w:rsidP="0077136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Calibri" w:hAnsi="Calibri" w:cs="Helvetica"/>
                <w:sz w:val="20"/>
                <w:szCs w:val="20"/>
              </w:rPr>
            </w:pPr>
          </w:p>
        </w:tc>
      </w:tr>
      <w:tr w:rsidR="00D25807" w14:paraId="23940588" w14:textId="77777777" w:rsidTr="0077136D">
        <w:trPr>
          <w:trHeight w:val="340"/>
        </w:trPr>
        <w:tc>
          <w:tcPr>
            <w:tcW w:w="3771" w:type="dxa"/>
            <w:tcBorders>
              <w:top w:val="double" w:sz="4" w:space="0" w:color="000000"/>
              <w:bottom w:val="single" w:sz="4" w:space="0" w:color="00000A"/>
              <w:right w:val="single" w:sz="4" w:space="0" w:color="00000A"/>
            </w:tcBorders>
            <w:shd w:val="clear" w:color="auto" w:fill="auto"/>
            <w:vAlign w:val="center"/>
          </w:tcPr>
          <w:p w14:paraId="5946DEF7" w14:textId="77777777" w:rsidR="00D25807" w:rsidRDefault="00D25807" w:rsidP="0077136D">
            <w:r>
              <w:rPr>
                <w:rFonts w:ascii="Calibri" w:hAnsi="Calibri" w:cs="Helvetica"/>
                <w:sz w:val="20"/>
                <w:szCs w:val="20"/>
              </w:rPr>
              <w:t>power grip (kg)</w:t>
            </w:r>
          </w:p>
        </w:tc>
        <w:tc>
          <w:tcPr>
            <w:tcW w:w="826" w:type="dxa"/>
            <w:tcBorders>
              <w:top w:val="double" w:sz="4" w:space="0" w:color="000000"/>
              <w:left w:val="single" w:sz="4" w:space="0" w:color="00000A"/>
              <w:bottom w:val="single" w:sz="4" w:space="0" w:color="00000A"/>
              <w:right w:val="single" w:sz="4" w:space="0" w:color="00000A"/>
            </w:tcBorders>
            <w:shd w:val="clear" w:color="auto" w:fill="auto"/>
            <w:tcMar>
              <w:left w:w="78" w:type="dxa"/>
            </w:tcMar>
            <w:vAlign w:val="center"/>
          </w:tcPr>
          <w:p w14:paraId="0EE49721" w14:textId="77777777" w:rsidR="00D25807" w:rsidRPr="000F5B04" w:rsidRDefault="00D25807" w:rsidP="0077136D">
            <w:pPr>
              <w:jc w:val="center"/>
              <w:rPr>
                <w:color w:val="000000" w:themeColor="text1"/>
              </w:rPr>
            </w:pPr>
            <w:r>
              <w:rPr>
                <w:rFonts w:ascii="Calibri" w:hAnsi="Calibri"/>
                <w:color w:val="000000"/>
                <w:sz w:val="15"/>
                <w:szCs w:val="15"/>
              </w:rPr>
              <w:t>29</w:t>
            </w:r>
          </w:p>
        </w:tc>
        <w:tc>
          <w:tcPr>
            <w:tcW w:w="1507" w:type="dxa"/>
            <w:tcBorders>
              <w:top w:val="double" w:sz="4" w:space="0" w:color="000000"/>
              <w:left w:val="single" w:sz="4" w:space="0" w:color="00000A"/>
              <w:bottom w:val="single" w:sz="4" w:space="0" w:color="00000A"/>
              <w:right w:val="single" w:sz="4" w:space="0" w:color="00000A"/>
            </w:tcBorders>
            <w:shd w:val="clear" w:color="auto" w:fill="auto"/>
            <w:tcMar>
              <w:left w:w="83" w:type="dxa"/>
            </w:tcMar>
            <w:vAlign w:val="center"/>
          </w:tcPr>
          <w:p w14:paraId="728687F4" w14:textId="0E5BBFA8" w:rsidR="00D25807" w:rsidRPr="000F5B04" w:rsidRDefault="00F60EA8" w:rsidP="0077136D">
            <w:pPr>
              <w:jc w:val="center"/>
              <w:rPr>
                <w:color w:val="000000" w:themeColor="text1"/>
              </w:rPr>
            </w:pPr>
            <w:r>
              <w:rPr>
                <w:rFonts w:ascii="Calibri" w:hAnsi="Calibri"/>
                <w:color w:val="000000"/>
                <w:sz w:val="15"/>
                <w:szCs w:val="15"/>
              </w:rPr>
              <w:t>25.8</w:t>
            </w:r>
            <w:r w:rsidR="00D25807">
              <w:rPr>
                <w:rFonts w:ascii="Calibri" w:hAnsi="Calibri"/>
                <w:color w:val="000000"/>
                <w:sz w:val="15"/>
                <w:szCs w:val="15"/>
              </w:rPr>
              <w:t xml:space="preserve"> – 35</w:t>
            </w:r>
          </w:p>
        </w:tc>
        <w:tc>
          <w:tcPr>
            <w:tcW w:w="1269" w:type="dxa"/>
            <w:tcBorders>
              <w:top w:val="double" w:sz="4" w:space="0" w:color="000000"/>
              <w:left w:val="single" w:sz="4" w:space="0" w:color="00000A"/>
              <w:bottom w:val="single" w:sz="4" w:space="0" w:color="00000A"/>
              <w:right w:val="single" w:sz="4" w:space="0" w:color="00000A"/>
            </w:tcBorders>
            <w:shd w:val="clear" w:color="auto" w:fill="auto"/>
            <w:tcMar>
              <w:left w:w="78" w:type="dxa"/>
            </w:tcMar>
            <w:vAlign w:val="center"/>
          </w:tcPr>
          <w:p w14:paraId="2E1A99F9" w14:textId="77777777" w:rsidR="00D25807" w:rsidRPr="000F5B04" w:rsidRDefault="00D25807" w:rsidP="0077136D">
            <w:pPr>
              <w:jc w:val="center"/>
              <w:rPr>
                <w:color w:val="000000" w:themeColor="text1"/>
              </w:rPr>
            </w:pPr>
            <w:r>
              <w:rPr>
                <w:rFonts w:ascii="Calibri" w:hAnsi="Calibri"/>
                <w:color w:val="000000"/>
                <w:sz w:val="15"/>
                <w:szCs w:val="15"/>
              </w:rPr>
              <w:t>32</w:t>
            </w:r>
          </w:p>
        </w:tc>
        <w:tc>
          <w:tcPr>
            <w:tcW w:w="1362" w:type="dxa"/>
            <w:tcBorders>
              <w:top w:val="double" w:sz="4" w:space="0" w:color="000000"/>
              <w:left w:val="single" w:sz="4" w:space="0" w:color="00000A"/>
              <w:bottom w:val="single" w:sz="4" w:space="0" w:color="00000A"/>
              <w:right w:val="single" w:sz="4" w:space="0" w:color="00000A"/>
            </w:tcBorders>
            <w:shd w:val="clear" w:color="auto" w:fill="auto"/>
            <w:tcMar>
              <w:left w:w="83" w:type="dxa"/>
            </w:tcMar>
            <w:vAlign w:val="center"/>
          </w:tcPr>
          <w:p w14:paraId="4D91A286" w14:textId="77777777" w:rsidR="00D25807" w:rsidRPr="000F5B04" w:rsidRDefault="00D25807" w:rsidP="0077136D">
            <w:pPr>
              <w:jc w:val="center"/>
              <w:rPr>
                <w:color w:val="000000" w:themeColor="text1"/>
              </w:rPr>
            </w:pPr>
            <w:r>
              <w:rPr>
                <w:rFonts w:ascii="Calibri" w:hAnsi="Calibri"/>
                <w:color w:val="000000"/>
                <w:sz w:val="15"/>
                <w:szCs w:val="15"/>
              </w:rPr>
              <w:t>28.5 – 37.5</w:t>
            </w:r>
          </w:p>
        </w:tc>
        <w:tc>
          <w:tcPr>
            <w:tcW w:w="2004" w:type="dxa"/>
            <w:tcBorders>
              <w:top w:val="double" w:sz="4" w:space="0" w:color="000000"/>
              <w:left w:val="single" w:sz="4" w:space="0" w:color="00000A"/>
              <w:bottom w:val="single" w:sz="4" w:space="0" w:color="00000A"/>
              <w:right w:val="single" w:sz="4" w:space="0" w:color="00000A"/>
            </w:tcBorders>
            <w:shd w:val="clear" w:color="auto" w:fill="auto"/>
            <w:tcMar>
              <w:left w:w="78" w:type="dxa"/>
            </w:tcMar>
            <w:vAlign w:val="center"/>
          </w:tcPr>
          <w:p w14:paraId="6714C9F1" w14:textId="77777777" w:rsidR="00D25807" w:rsidRPr="000F5B04" w:rsidRDefault="00D25807" w:rsidP="0077136D">
            <w:pPr>
              <w:jc w:val="center"/>
              <w:rPr>
                <w:color w:val="000000" w:themeColor="text1"/>
              </w:rPr>
            </w:pPr>
            <w:r>
              <w:rPr>
                <w:rFonts w:ascii="Calibri" w:hAnsi="Calibri"/>
                <w:color w:val="000000"/>
                <w:sz w:val="15"/>
                <w:szCs w:val="15"/>
              </w:rPr>
              <w:t>0.2621</w:t>
            </w:r>
          </w:p>
        </w:tc>
      </w:tr>
      <w:tr w:rsidR="00D25807" w14:paraId="409AC8FA" w14:textId="77777777" w:rsidTr="0077136D">
        <w:trPr>
          <w:trHeight w:val="348"/>
        </w:trPr>
        <w:tc>
          <w:tcPr>
            <w:tcW w:w="3771" w:type="dxa"/>
            <w:tcBorders>
              <w:top w:val="single" w:sz="4" w:space="0" w:color="00000A"/>
              <w:bottom w:val="single" w:sz="4" w:space="0" w:color="00000A"/>
              <w:right w:val="single" w:sz="4" w:space="0" w:color="00000A"/>
            </w:tcBorders>
            <w:shd w:val="clear" w:color="auto" w:fill="auto"/>
            <w:vAlign w:val="center"/>
          </w:tcPr>
          <w:p w14:paraId="00A50A3A" w14:textId="77777777" w:rsidR="00D25807" w:rsidRPr="00222956" w:rsidRDefault="00D25807" w:rsidP="0077136D">
            <w:r w:rsidRPr="00222956">
              <w:rPr>
                <w:rFonts w:ascii="Calibri" w:hAnsi="Calibri" w:cs="Helvetica"/>
                <w:i/>
                <w:sz w:val="20"/>
                <w:szCs w:val="20"/>
              </w:rPr>
              <w:t>power grip (z-score) woman*</w:t>
            </w:r>
          </w:p>
        </w:tc>
        <w:tc>
          <w:tcPr>
            <w:tcW w:w="826"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14:paraId="5686020D" w14:textId="77777777" w:rsidR="00D25807" w:rsidRPr="000F5B04" w:rsidRDefault="00D25807" w:rsidP="0077136D">
            <w:pPr>
              <w:jc w:val="center"/>
              <w:rPr>
                <w:color w:val="000000" w:themeColor="text1"/>
              </w:rPr>
            </w:pPr>
            <w:r>
              <w:rPr>
                <w:rFonts w:ascii="Calibri" w:hAnsi="Calibri"/>
                <w:color w:val="000000"/>
                <w:sz w:val="15"/>
                <w:szCs w:val="15"/>
              </w:rPr>
              <w:t>1.10</w:t>
            </w:r>
          </w:p>
        </w:tc>
        <w:tc>
          <w:tcPr>
            <w:tcW w:w="1507"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14:paraId="6E09824A" w14:textId="77777777" w:rsidR="00D25807" w:rsidRPr="000F5B04" w:rsidRDefault="00D25807" w:rsidP="0077136D">
            <w:pPr>
              <w:jc w:val="center"/>
              <w:rPr>
                <w:color w:val="000000" w:themeColor="text1"/>
              </w:rPr>
            </w:pPr>
            <w:r>
              <w:rPr>
                <w:rFonts w:ascii="Calibri" w:hAnsi="Calibri"/>
                <w:color w:val="000000"/>
                <w:sz w:val="15"/>
                <w:szCs w:val="15"/>
              </w:rPr>
              <w:t>0.12 – 1.54</w:t>
            </w:r>
          </w:p>
        </w:tc>
        <w:tc>
          <w:tcPr>
            <w:tcW w:w="1269"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14:paraId="7DD846D1" w14:textId="77777777" w:rsidR="00D25807" w:rsidRPr="000F5B04" w:rsidRDefault="00D25807" w:rsidP="0077136D">
            <w:pPr>
              <w:jc w:val="center"/>
              <w:rPr>
                <w:color w:val="000000" w:themeColor="text1"/>
              </w:rPr>
            </w:pPr>
            <w:r>
              <w:rPr>
                <w:rFonts w:ascii="Calibri" w:hAnsi="Calibri"/>
                <w:color w:val="000000"/>
                <w:sz w:val="15"/>
                <w:szCs w:val="15"/>
              </w:rPr>
              <w:t>0.88</w:t>
            </w:r>
          </w:p>
        </w:tc>
        <w:tc>
          <w:tcPr>
            <w:tcW w:w="1362"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14:paraId="6D21BC87" w14:textId="77777777" w:rsidR="00D25807" w:rsidRPr="000F5B04" w:rsidRDefault="00D25807" w:rsidP="0077136D">
            <w:pPr>
              <w:jc w:val="center"/>
              <w:rPr>
                <w:color w:val="000000" w:themeColor="text1"/>
              </w:rPr>
            </w:pPr>
            <w:r>
              <w:rPr>
                <w:rFonts w:ascii="Calibri" w:hAnsi="Calibri"/>
                <w:color w:val="000000"/>
                <w:sz w:val="15"/>
                <w:szCs w:val="15"/>
              </w:rPr>
              <w:t>0.22 – 1.31</w:t>
            </w:r>
          </w:p>
        </w:tc>
        <w:tc>
          <w:tcPr>
            <w:tcW w:w="2004"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14:paraId="424A89F1" w14:textId="77777777" w:rsidR="00D25807" w:rsidRPr="000F5B04" w:rsidRDefault="00D25807" w:rsidP="0077136D">
            <w:pPr>
              <w:jc w:val="center"/>
              <w:rPr>
                <w:color w:val="000000" w:themeColor="text1"/>
              </w:rPr>
            </w:pPr>
            <w:r>
              <w:rPr>
                <w:rFonts w:ascii="Calibri" w:hAnsi="Calibri"/>
                <w:color w:val="000000"/>
                <w:sz w:val="15"/>
                <w:szCs w:val="15"/>
              </w:rPr>
              <w:t>0.3107</w:t>
            </w:r>
          </w:p>
        </w:tc>
      </w:tr>
      <w:tr w:rsidR="00D25807" w14:paraId="5F0DF8B0" w14:textId="77777777" w:rsidTr="0077136D">
        <w:trPr>
          <w:trHeight w:val="340"/>
        </w:trPr>
        <w:tc>
          <w:tcPr>
            <w:tcW w:w="3771" w:type="dxa"/>
            <w:tcBorders>
              <w:top w:val="single" w:sz="4" w:space="0" w:color="00000A"/>
              <w:bottom w:val="double" w:sz="4" w:space="0" w:color="auto"/>
              <w:right w:val="single" w:sz="4" w:space="0" w:color="00000A"/>
            </w:tcBorders>
            <w:shd w:val="clear" w:color="auto" w:fill="auto"/>
            <w:vAlign w:val="center"/>
          </w:tcPr>
          <w:p w14:paraId="0D1D0447" w14:textId="77777777" w:rsidR="00D25807" w:rsidRPr="00222956" w:rsidRDefault="00D25807" w:rsidP="0077136D">
            <w:r w:rsidRPr="00222956">
              <w:rPr>
                <w:rFonts w:ascii="Calibri" w:hAnsi="Calibri" w:cs="Helvetica"/>
                <w:i/>
                <w:sz w:val="20"/>
                <w:szCs w:val="20"/>
              </w:rPr>
              <w:t>power grip (z-score) man*</w:t>
            </w:r>
          </w:p>
        </w:tc>
        <w:tc>
          <w:tcPr>
            <w:tcW w:w="826" w:type="dxa"/>
            <w:tcBorders>
              <w:top w:val="single" w:sz="4" w:space="0" w:color="00000A"/>
              <w:left w:val="single" w:sz="4" w:space="0" w:color="00000A"/>
              <w:bottom w:val="double" w:sz="4" w:space="0" w:color="auto"/>
              <w:right w:val="single" w:sz="4" w:space="0" w:color="00000A"/>
            </w:tcBorders>
            <w:shd w:val="clear" w:color="auto" w:fill="auto"/>
            <w:tcMar>
              <w:left w:w="78" w:type="dxa"/>
            </w:tcMar>
            <w:vAlign w:val="center"/>
          </w:tcPr>
          <w:p w14:paraId="2D39C906" w14:textId="77777777" w:rsidR="00D25807" w:rsidRPr="000F5B04" w:rsidRDefault="00D25807" w:rsidP="0077136D">
            <w:pPr>
              <w:jc w:val="center"/>
              <w:rPr>
                <w:color w:val="000000" w:themeColor="text1"/>
              </w:rPr>
            </w:pPr>
            <w:r>
              <w:rPr>
                <w:rFonts w:ascii="Calibri" w:hAnsi="Calibri"/>
                <w:color w:val="000000"/>
                <w:sz w:val="15"/>
                <w:szCs w:val="15"/>
              </w:rPr>
              <w:t>0.24</w:t>
            </w:r>
          </w:p>
        </w:tc>
        <w:tc>
          <w:tcPr>
            <w:tcW w:w="1507" w:type="dxa"/>
            <w:tcBorders>
              <w:top w:val="single" w:sz="4" w:space="0" w:color="00000A"/>
              <w:left w:val="single" w:sz="4" w:space="0" w:color="00000A"/>
              <w:bottom w:val="double" w:sz="4" w:space="0" w:color="auto"/>
              <w:right w:val="single" w:sz="4" w:space="0" w:color="00000A"/>
            </w:tcBorders>
            <w:shd w:val="clear" w:color="auto" w:fill="auto"/>
            <w:tcMar>
              <w:left w:w="83" w:type="dxa"/>
            </w:tcMar>
            <w:vAlign w:val="center"/>
          </w:tcPr>
          <w:p w14:paraId="1CE1AB9F" w14:textId="77777777" w:rsidR="00D25807" w:rsidRPr="000F5B04" w:rsidRDefault="00D25807" w:rsidP="0077136D">
            <w:pPr>
              <w:jc w:val="center"/>
              <w:rPr>
                <w:color w:val="000000" w:themeColor="text1"/>
              </w:rPr>
            </w:pPr>
            <w:r>
              <w:rPr>
                <w:rFonts w:ascii="Calibri" w:hAnsi="Calibri"/>
                <w:color w:val="000000"/>
                <w:sz w:val="15"/>
                <w:szCs w:val="15"/>
              </w:rPr>
              <w:t>-0.39 – 1.54</w:t>
            </w:r>
          </w:p>
        </w:tc>
        <w:tc>
          <w:tcPr>
            <w:tcW w:w="1269" w:type="dxa"/>
            <w:tcBorders>
              <w:top w:val="single" w:sz="4" w:space="0" w:color="00000A"/>
              <w:left w:val="single" w:sz="4" w:space="0" w:color="00000A"/>
              <w:bottom w:val="double" w:sz="4" w:space="0" w:color="auto"/>
              <w:right w:val="single" w:sz="4" w:space="0" w:color="00000A"/>
            </w:tcBorders>
            <w:shd w:val="clear" w:color="auto" w:fill="auto"/>
            <w:tcMar>
              <w:left w:w="78" w:type="dxa"/>
            </w:tcMar>
            <w:vAlign w:val="center"/>
          </w:tcPr>
          <w:p w14:paraId="1881AE55" w14:textId="77777777" w:rsidR="00D25807" w:rsidRPr="000F5B04" w:rsidRDefault="00D25807" w:rsidP="0077136D">
            <w:pPr>
              <w:jc w:val="center"/>
              <w:rPr>
                <w:color w:val="000000" w:themeColor="text1"/>
              </w:rPr>
            </w:pPr>
            <w:r>
              <w:rPr>
                <w:rFonts w:ascii="Calibri" w:hAnsi="Calibri"/>
                <w:color w:val="000000"/>
                <w:sz w:val="15"/>
                <w:szCs w:val="15"/>
              </w:rPr>
              <w:t>-0.03</w:t>
            </w:r>
          </w:p>
        </w:tc>
        <w:tc>
          <w:tcPr>
            <w:tcW w:w="1362" w:type="dxa"/>
            <w:tcBorders>
              <w:top w:val="single" w:sz="4" w:space="0" w:color="00000A"/>
              <w:left w:val="single" w:sz="4" w:space="0" w:color="00000A"/>
              <w:bottom w:val="double" w:sz="4" w:space="0" w:color="auto"/>
              <w:right w:val="single" w:sz="4" w:space="0" w:color="00000A"/>
            </w:tcBorders>
            <w:shd w:val="clear" w:color="auto" w:fill="auto"/>
            <w:tcMar>
              <w:left w:w="83" w:type="dxa"/>
            </w:tcMar>
            <w:vAlign w:val="center"/>
          </w:tcPr>
          <w:p w14:paraId="4209B5DD" w14:textId="77777777" w:rsidR="00D25807" w:rsidRPr="000F5B04" w:rsidRDefault="00D25807" w:rsidP="0077136D">
            <w:pPr>
              <w:jc w:val="center"/>
              <w:rPr>
                <w:color w:val="000000" w:themeColor="text1"/>
              </w:rPr>
            </w:pPr>
            <w:r>
              <w:rPr>
                <w:rFonts w:ascii="Calibri" w:hAnsi="Calibri"/>
                <w:color w:val="000000"/>
                <w:sz w:val="15"/>
                <w:szCs w:val="15"/>
              </w:rPr>
              <w:t>-0.93 – 1.91</w:t>
            </w:r>
          </w:p>
        </w:tc>
        <w:tc>
          <w:tcPr>
            <w:tcW w:w="2004" w:type="dxa"/>
            <w:tcBorders>
              <w:top w:val="single" w:sz="4" w:space="0" w:color="00000A"/>
              <w:left w:val="single" w:sz="4" w:space="0" w:color="00000A"/>
              <w:bottom w:val="double" w:sz="4" w:space="0" w:color="auto"/>
              <w:right w:val="single" w:sz="4" w:space="0" w:color="00000A"/>
            </w:tcBorders>
            <w:shd w:val="clear" w:color="auto" w:fill="auto"/>
            <w:tcMar>
              <w:left w:w="78" w:type="dxa"/>
            </w:tcMar>
            <w:vAlign w:val="center"/>
          </w:tcPr>
          <w:p w14:paraId="0992C7F7" w14:textId="77777777" w:rsidR="00D25807" w:rsidRPr="000F5B04" w:rsidRDefault="00D25807" w:rsidP="0077136D">
            <w:pPr>
              <w:jc w:val="center"/>
              <w:rPr>
                <w:color w:val="000000" w:themeColor="text1"/>
              </w:rPr>
            </w:pPr>
            <w:r>
              <w:rPr>
                <w:rFonts w:ascii="Calibri" w:hAnsi="Calibri"/>
                <w:color w:val="000000"/>
                <w:sz w:val="15"/>
                <w:szCs w:val="15"/>
              </w:rPr>
              <w:t>0.6230</w:t>
            </w:r>
          </w:p>
        </w:tc>
      </w:tr>
      <w:tr w:rsidR="00D25807" w14:paraId="5380CD64" w14:textId="77777777" w:rsidTr="0077136D">
        <w:trPr>
          <w:trHeight w:val="340"/>
        </w:trPr>
        <w:tc>
          <w:tcPr>
            <w:tcW w:w="3771" w:type="dxa"/>
            <w:tcBorders>
              <w:top w:val="double" w:sz="4" w:space="0" w:color="auto"/>
              <w:bottom w:val="single" w:sz="4" w:space="0" w:color="00000A"/>
              <w:right w:val="single" w:sz="4" w:space="0" w:color="00000A"/>
            </w:tcBorders>
            <w:shd w:val="clear" w:color="auto" w:fill="auto"/>
            <w:vAlign w:val="center"/>
          </w:tcPr>
          <w:p w14:paraId="360A6D5A" w14:textId="77777777" w:rsidR="00D25807" w:rsidRDefault="00D25807" w:rsidP="0077136D">
            <w:r>
              <w:rPr>
                <w:rFonts w:ascii="Calibri" w:hAnsi="Calibri" w:cs="Helvetica"/>
                <w:sz w:val="20"/>
                <w:szCs w:val="20"/>
              </w:rPr>
              <w:t>precision grip (kg)</w:t>
            </w:r>
          </w:p>
        </w:tc>
        <w:tc>
          <w:tcPr>
            <w:tcW w:w="826" w:type="dxa"/>
            <w:tcBorders>
              <w:top w:val="double" w:sz="4" w:space="0" w:color="auto"/>
              <w:left w:val="single" w:sz="4" w:space="0" w:color="00000A"/>
              <w:bottom w:val="single" w:sz="4" w:space="0" w:color="00000A"/>
              <w:right w:val="single" w:sz="4" w:space="0" w:color="00000A"/>
            </w:tcBorders>
            <w:shd w:val="clear" w:color="auto" w:fill="auto"/>
            <w:tcMar>
              <w:left w:w="78" w:type="dxa"/>
            </w:tcMar>
            <w:vAlign w:val="center"/>
          </w:tcPr>
          <w:p w14:paraId="4911E15F" w14:textId="77777777" w:rsidR="00D25807" w:rsidRPr="000F5B04" w:rsidRDefault="00D25807" w:rsidP="0077136D">
            <w:pPr>
              <w:jc w:val="center"/>
              <w:rPr>
                <w:color w:val="000000" w:themeColor="text1"/>
              </w:rPr>
            </w:pPr>
            <w:r>
              <w:rPr>
                <w:rFonts w:ascii="Calibri" w:hAnsi="Calibri"/>
                <w:color w:val="000000"/>
                <w:sz w:val="15"/>
                <w:szCs w:val="15"/>
              </w:rPr>
              <w:t>7.5</w:t>
            </w:r>
          </w:p>
        </w:tc>
        <w:tc>
          <w:tcPr>
            <w:tcW w:w="1507" w:type="dxa"/>
            <w:tcBorders>
              <w:top w:val="double" w:sz="4" w:space="0" w:color="auto"/>
              <w:left w:val="single" w:sz="4" w:space="0" w:color="00000A"/>
              <w:bottom w:val="single" w:sz="4" w:space="0" w:color="00000A"/>
              <w:right w:val="single" w:sz="4" w:space="0" w:color="00000A"/>
            </w:tcBorders>
            <w:shd w:val="clear" w:color="auto" w:fill="auto"/>
            <w:tcMar>
              <w:left w:w="83" w:type="dxa"/>
            </w:tcMar>
            <w:vAlign w:val="center"/>
          </w:tcPr>
          <w:p w14:paraId="4DFFE4E2" w14:textId="47A6D25A" w:rsidR="00D25807" w:rsidRPr="000F5B04" w:rsidRDefault="00F60EA8" w:rsidP="0077136D">
            <w:pPr>
              <w:jc w:val="center"/>
              <w:rPr>
                <w:color w:val="000000" w:themeColor="text1"/>
              </w:rPr>
            </w:pPr>
            <w:r>
              <w:rPr>
                <w:rFonts w:ascii="Calibri" w:hAnsi="Calibri"/>
                <w:color w:val="000000"/>
                <w:sz w:val="15"/>
                <w:szCs w:val="15"/>
              </w:rPr>
              <w:t>6.3</w:t>
            </w:r>
            <w:r w:rsidR="00D25807">
              <w:rPr>
                <w:rFonts w:ascii="Calibri" w:hAnsi="Calibri"/>
                <w:color w:val="000000"/>
                <w:sz w:val="15"/>
                <w:szCs w:val="15"/>
              </w:rPr>
              <w:t xml:space="preserve"> – 9.5</w:t>
            </w:r>
          </w:p>
        </w:tc>
        <w:tc>
          <w:tcPr>
            <w:tcW w:w="1269" w:type="dxa"/>
            <w:tcBorders>
              <w:top w:val="double" w:sz="4" w:space="0" w:color="auto"/>
              <w:left w:val="single" w:sz="4" w:space="0" w:color="00000A"/>
              <w:bottom w:val="single" w:sz="4" w:space="0" w:color="00000A"/>
              <w:right w:val="single" w:sz="4" w:space="0" w:color="00000A"/>
            </w:tcBorders>
            <w:shd w:val="clear" w:color="auto" w:fill="auto"/>
            <w:tcMar>
              <w:left w:w="78" w:type="dxa"/>
            </w:tcMar>
            <w:vAlign w:val="center"/>
          </w:tcPr>
          <w:p w14:paraId="6CFC971A" w14:textId="77777777" w:rsidR="00D25807" w:rsidRPr="000F5B04" w:rsidRDefault="00D25807" w:rsidP="0077136D">
            <w:pPr>
              <w:jc w:val="center"/>
              <w:rPr>
                <w:color w:val="000000" w:themeColor="text1"/>
              </w:rPr>
            </w:pPr>
            <w:r>
              <w:rPr>
                <w:rFonts w:ascii="Calibri" w:hAnsi="Calibri"/>
                <w:color w:val="000000"/>
                <w:sz w:val="15"/>
                <w:szCs w:val="15"/>
              </w:rPr>
              <w:t>8.5</w:t>
            </w:r>
          </w:p>
        </w:tc>
        <w:tc>
          <w:tcPr>
            <w:tcW w:w="1362" w:type="dxa"/>
            <w:tcBorders>
              <w:top w:val="double" w:sz="4" w:space="0" w:color="auto"/>
              <w:left w:val="single" w:sz="4" w:space="0" w:color="00000A"/>
              <w:bottom w:val="single" w:sz="4" w:space="0" w:color="00000A"/>
              <w:right w:val="single" w:sz="4" w:space="0" w:color="00000A"/>
            </w:tcBorders>
            <w:shd w:val="clear" w:color="auto" w:fill="auto"/>
            <w:tcMar>
              <w:left w:w="83" w:type="dxa"/>
            </w:tcMar>
            <w:vAlign w:val="center"/>
          </w:tcPr>
          <w:p w14:paraId="313DBAF4" w14:textId="77777777" w:rsidR="00D25807" w:rsidRPr="000F5B04" w:rsidRDefault="00D25807" w:rsidP="0077136D">
            <w:pPr>
              <w:jc w:val="center"/>
              <w:rPr>
                <w:color w:val="000000" w:themeColor="text1"/>
              </w:rPr>
            </w:pPr>
            <w:r>
              <w:rPr>
                <w:rFonts w:ascii="Calibri" w:hAnsi="Calibri"/>
                <w:color w:val="000000"/>
                <w:sz w:val="15"/>
                <w:szCs w:val="15"/>
              </w:rPr>
              <w:t>7.5 – 10.5</w:t>
            </w:r>
          </w:p>
        </w:tc>
        <w:tc>
          <w:tcPr>
            <w:tcW w:w="2004" w:type="dxa"/>
            <w:tcBorders>
              <w:top w:val="double" w:sz="4" w:space="0" w:color="auto"/>
              <w:left w:val="single" w:sz="4" w:space="0" w:color="00000A"/>
              <w:bottom w:val="single" w:sz="4" w:space="0" w:color="00000A"/>
              <w:right w:val="single" w:sz="4" w:space="0" w:color="00000A"/>
            </w:tcBorders>
            <w:shd w:val="clear" w:color="auto" w:fill="auto"/>
            <w:tcMar>
              <w:left w:w="78" w:type="dxa"/>
            </w:tcMar>
            <w:vAlign w:val="center"/>
          </w:tcPr>
          <w:p w14:paraId="2839FBE2" w14:textId="77777777" w:rsidR="00D25807" w:rsidRPr="000F5B04" w:rsidRDefault="00D25807" w:rsidP="0077136D">
            <w:pPr>
              <w:jc w:val="center"/>
              <w:rPr>
                <w:color w:val="000000" w:themeColor="text1"/>
              </w:rPr>
            </w:pPr>
            <w:r>
              <w:rPr>
                <w:rFonts w:ascii="Calibri" w:hAnsi="Calibri"/>
                <w:color w:val="000000"/>
                <w:sz w:val="15"/>
                <w:szCs w:val="15"/>
              </w:rPr>
              <w:t>0.2055</w:t>
            </w:r>
          </w:p>
        </w:tc>
      </w:tr>
      <w:tr w:rsidR="00D25807" w14:paraId="6CF2FB2D" w14:textId="77777777" w:rsidTr="0077136D">
        <w:trPr>
          <w:trHeight w:val="340"/>
        </w:trPr>
        <w:tc>
          <w:tcPr>
            <w:tcW w:w="3771" w:type="dxa"/>
            <w:tcBorders>
              <w:top w:val="single" w:sz="4" w:space="0" w:color="00000A"/>
              <w:bottom w:val="single" w:sz="4" w:space="0" w:color="00000A"/>
              <w:right w:val="single" w:sz="4" w:space="0" w:color="00000A"/>
            </w:tcBorders>
            <w:shd w:val="clear" w:color="auto" w:fill="auto"/>
            <w:vAlign w:val="center"/>
          </w:tcPr>
          <w:p w14:paraId="0F544953" w14:textId="77777777" w:rsidR="00D25807" w:rsidRPr="00222956" w:rsidRDefault="00D25807" w:rsidP="0077136D">
            <w:r w:rsidRPr="00222956">
              <w:rPr>
                <w:rFonts w:ascii="Calibri" w:hAnsi="Calibri" w:cs="Helvetica"/>
                <w:i/>
                <w:sz w:val="20"/>
                <w:szCs w:val="20"/>
              </w:rPr>
              <w:t xml:space="preserve">precision grip (z-score) woman* </w:t>
            </w:r>
          </w:p>
        </w:tc>
        <w:tc>
          <w:tcPr>
            <w:tcW w:w="826"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14:paraId="2F8DC062" w14:textId="77777777" w:rsidR="00D25807" w:rsidRPr="000F5B04" w:rsidRDefault="00D25807" w:rsidP="0077136D">
            <w:pPr>
              <w:jc w:val="center"/>
              <w:rPr>
                <w:color w:val="000000" w:themeColor="text1"/>
              </w:rPr>
            </w:pPr>
            <w:r>
              <w:rPr>
                <w:rFonts w:ascii="Calibri" w:hAnsi="Calibri"/>
                <w:color w:val="000000"/>
                <w:sz w:val="15"/>
                <w:szCs w:val="15"/>
              </w:rPr>
              <w:t>-0.15</w:t>
            </w:r>
          </w:p>
        </w:tc>
        <w:tc>
          <w:tcPr>
            <w:tcW w:w="1507"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14:paraId="6C1A3129" w14:textId="77777777" w:rsidR="00D25807" w:rsidRPr="000F5B04" w:rsidRDefault="00D25807" w:rsidP="0077136D">
            <w:pPr>
              <w:jc w:val="center"/>
              <w:rPr>
                <w:color w:val="000000" w:themeColor="text1"/>
              </w:rPr>
            </w:pPr>
            <w:r>
              <w:rPr>
                <w:rFonts w:ascii="Calibri" w:hAnsi="Calibri"/>
                <w:color w:val="000000"/>
                <w:sz w:val="15"/>
                <w:szCs w:val="15"/>
              </w:rPr>
              <w:t>-0.59 – 0.73</w:t>
            </w:r>
          </w:p>
        </w:tc>
        <w:tc>
          <w:tcPr>
            <w:tcW w:w="1269"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14:paraId="43DCEFA0" w14:textId="77777777" w:rsidR="00D25807" w:rsidRPr="000F5B04" w:rsidRDefault="00D25807" w:rsidP="0077136D">
            <w:pPr>
              <w:jc w:val="center"/>
              <w:rPr>
                <w:color w:val="000000" w:themeColor="text1"/>
              </w:rPr>
            </w:pPr>
            <w:r>
              <w:rPr>
                <w:rFonts w:ascii="Calibri" w:hAnsi="Calibri"/>
                <w:color w:val="000000"/>
                <w:sz w:val="15"/>
                <w:szCs w:val="15"/>
              </w:rPr>
              <w:t>0.38</w:t>
            </w:r>
          </w:p>
        </w:tc>
        <w:tc>
          <w:tcPr>
            <w:tcW w:w="1362"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14:paraId="0DE19F2D" w14:textId="77777777" w:rsidR="00D25807" w:rsidRPr="000F5B04" w:rsidRDefault="00D25807" w:rsidP="0077136D">
            <w:pPr>
              <w:jc w:val="center"/>
              <w:rPr>
                <w:color w:val="000000" w:themeColor="text1"/>
              </w:rPr>
            </w:pPr>
            <w:r>
              <w:rPr>
                <w:rFonts w:ascii="Calibri" w:hAnsi="Calibri"/>
                <w:color w:val="000000"/>
                <w:sz w:val="15"/>
                <w:szCs w:val="15"/>
              </w:rPr>
              <w:t>-0.12 – 0.63</w:t>
            </w:r>
          </w:p>
        </w:tc>
        <w:tc>
          <w:tcPr>
            <w:tcW w:w="2004"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14:paraId="23A430DB" w14:textId="77777777" w:rsidR="00D25807" w:rsidRPr="000F5B04" w:rsidRDefault="00D25807" w:rsidP="0077136D">
            <w:pPr>
              <w:jc w:val="center"/>
              <w:rPr>
                <w:color w:val="000000" w:themeColor="text1"/>
              </w:rPr>
            </w:pPr>
            <w:r>
              <w:rPr>
                <w:rFonts w:ascii="Calibri" w:hAnsi="Calibri"/>
                <w:color w:val="000000"/>
                <w:sz w:val="15"/>
                <w:szCs w:val="15"/>
              </w:rPr>
              <w:t>0.3978</w:t>
            </w:r>
          </w:p>
        </w:tc>
      </w:tr>
      <w:tr w:rsidR="00D25807" w14:paraId="440171D7" w14:textId="77777777" w:rsidTr="0077136D">
        <w:trPr>
          <w:trHeight w:val="340"/>
        </w:trPr>
        <w:tc>
          <w:tcPr>
            <w:tcW w:w="3771" w:type="dxa"/>
            <w:tcBorders>
              <w:top w:val="single" w:sz="4" w:space="0" w:color="00000A"/>
              <w:bottom w:val="double" w:sz="4" w:space="0" w:color="auto"/>
              <w:right w:val="single" w:sz="4" w:space="0" w:color="00000A"/>
            </w:tcBorders>
            <w:shd w:val="clear" w:color="auto" w:fill="auto"/>
            <w:vAlign w:val="center"/>
          </w:tcPr>
          <w:p w14:paraId="409AE156" w14:textId="77777777" w:rsidR="00D25807" w:rsidRPr="00222956" w:rsidRDefault="00D25807" w:rsidP="0077136D">
            <w:r w:rsidRPr="00222956">
              <w:rPr>
                <w:rFonts w:ascii="Calibri" w:hAnsi="Calibri" w:cs="Helvetica"/>
                <w:i/>
                <w:sz w:val="20"/>
                <w:szCs w:val="20"/>
              </w:rPr>
              <w:t>precision grip (z-score) man*</w:t>
            </w:r>
          </w:p>
        </w:tc>
        <w:tc>
          <w:tcPr>
            <w:tcW w:w="826" w:type="dxa"/>
            <w:tcBorders>
              <w:top w:val="single" w:sz="4" w:space="0" w:color="00000A"/>
              <w:left w:val="single" w:sz="4" w:space="0" w:color="00000A"/>
              <w:bottom w:val="double" w:sz="4" w:space="0" w:color="auto"/>
              <w:right w:val="single" w:sz="4" w:space="0" w:color="00000A"/>
            </w:tcBorders>
            <w:shd w:val="clear" w:color="auto" w:fill="auto"/>
            <w:tcMar>
              <w:left w:w="78" w:type="dxa"/>
            </w:tcMar>
            <w:vAlign w:val="center"/>
          </w:tcPr>
          <w:p w14:paraId="10C380FA" w14:textId="77777777" w:rsidR="00D25807" w:rsidRPr="000F5B04" w:rsidRDefault="00D25807" w:rsidP="0077136D">
            <w:pPr>
              <w:jc w:val="center"/>
              <w:rPr>
                <w:color w:val="000000" w:themeColor="text1"/>
              </w:rPr>
            </w:pPr>
            <w:r>
              <w:rPr>
                <w:rFonts w:ascii="Calibri" w:hAnsi="Calibri"/>
                <w:color w:val="000000"/>
                <w:sz w:val="15"/>
                <w:szCs w:val="15"/>
              </w:rPr>
              <w:t>0.02</w:t>
            </w:r>
          </w:p>
        </w:tc>
        <w:tc>
          <w:tcPr>
            <w:tcW w:w="1507" w:type="dxa"/>
            <w:tcBorders>
              <w:top w:val="single" w:sz="4" w:space="0" w:color="00000A"/>
              <w:left w:val="single" w:sz="4" w:space="0" w:color="00000A"/>
              <w:bottom w:val="double" w:sz="4" w:space="0" w:color="auto"/>
              <w:right w:val="single" w:sz="4" w:space="0" w:color="00000A"/>
            </w:tcBorders>
            <w:shd w:val="clear" w:color="auto" w:fill="auto"/>
            <w:tcMar>
              <w:left w:w="83" w:type="dxa"/>
            </w:tcMar>
            <w:vAlign w:val="center"/>
          </w:tcPr>
          <w:p w14:paraId="3737BD67" w14:textId="77777777" w:rsidR="00D25807" w:rsidRPr="000F5B04" w:rsidRDefault="00D25807" w:rsidP="0077136D">
            <w:pPr>
              <w:jc w:val="center"/>
              <w:rPr>
                <w:color w:val="000000" w:themeColor="text1"/>
              </w:rPr>
            </w:pPr>
            <w:r>
              <w:rPr>
                <w:rFonts w:ascii="Calibri" w:hAnsi="Calibri"/>
                <w:color w:val="000000"/>
                <w:sz w:val="15"/>
                <w:szCs w:val="15"/>
              </w:rPr>
              <w:t>-0.92 – 0.89</w:t>
            </w:r>
          </w:p>
        </w:tc>
        <w:tc>
          <w:tcPr>
            <w:tcW w:w="1269" w:type="dxa"/>
            <w:tcBorders>
              <w:top w:val="single" w:sz="4" w:space="0" w:color="00000A"/>
              <w:left w:val="single" w:sz="4" w:space="0" w:color="00000A"/>
              <w:bottom w:val="double" w:sz="4" w:space="0" w:color="auto"/>
              <w:right w:val="single" w:sz="4" w:space="0" w:color="00000A"/>
            </w:tcBorders>
            <w:shd w:val="clear" w:color="auto" w:fill="auto"/>
            <w:tcMar>
              <w:left w:w="78" w:type="dxa"/>
            </w:tcMar>
            <w:vAlign w:val="center"/>
          </w:tcPr>
          <w:p w14:paraId="7069F64D" w14:textId="77777777" w:rsidR="00D25807" w:rsidRPr="000F5B04" w:rsidRDefault="00D25807" w:rsidP="0077136D">
            <w:pPr>
              <w:jc w:val="center"/>
              <w:rPr>
                <w:color w:val="000000" w:themeColor="text1"/>
              </w:rPr>
            </w:pPr>
            <w:r>
              <w:rPr>
                <w:rFonts w:ascii="Calibri" w:hAnsi="Calibri"/>
                <w:color w:val="000000"/>
                <w:sz w:val="15"/>
                <w:szCs w:val="15"/>
              </w:rPr>
              <w:t>-0.04</w:t>
            </w:r>
          </w:p>
        </w:tc>
        <w:tc>
          <w:tcPr>
            <w:tcW w:w="1362" w:type="dxa"/>
            <w:tcBorders>
              <w:top w:val="single" w:sz="4" w:space="0" w:color="00000A"/>
              <w:left w:val="single" w:sz="4" w:space="0" w:color="00000A"/>
              <w:bottom w:val="double" w:sz="4" w:space="0" w:color="auto"/>
              <w:right w:val="single" w:sz="4" w:space="0" w:color="00000A"/>
            </w:tcBorders>
            <w:shd w:val="clear" w:color="auto" w:fill="auto"/>
            <w:tcMar>
              <w:left w:w="83" w:type="dxa"/>
            </w:tcMar>
            <w:vAlign w:val="center"/>
          </w:tcPr>
          <w:p w14:paraId="2C1AD8AB" w14:textId="77777777" w:rsidR="00D25807" w:rsidRPr="000F5B04" w:rsidRDefault="00D25807" w:rsidP="0077136D">
            <w:pPr>
              <w:jc w:val="center"/>
              <w:rPr>
                <w:color w:val="000000" w:themeColor="text1"/>
              </w:rPr>
            </w:pPr>
            <w:r>
              <w:rPr>
                <w:rFonts w:ascii="Calibri" w:hAnsi="Calibri"/>
                <w:color w:val="000000"/>
                <w:sz w:val="15"/>
                <w:szCs w:val="15"/>
              </w:rPr>
              <w:t>-0.4 – 0.72</w:t>
            </w:r>
          </w:p>
        </w:tc>
        <w:tc>
          <w:tcPr>
            <w:tcW w:w="2004" w:type="dxa"/>
            <w:tcBorders>
              <w:top w:val="single" w:sz="4" w:space="0" w:color="00000A"/>
              <w:left w:val="single" w:sz="4" w:space="0" w:color="00000A"/>
              <w:bottom w:val="double" w:sz="4" w:space="0" w:color="auto"/>
              <w:right w:val="single" w:sz="4" w:space="0" w:color="00000A"/>
            </w:tcBorders>
            <w:shd w:val="clear" w:color="auto" w:fill="auto"/>
            <w:tcMar>
              <w:left w:w="78" w:type="dxa"/>
            </w:tcMar>
            <w:vAlign w:val="center"/>
          </w:tcPr>
          <w:p w14:paraId="1CF6D2CB" w14:textId="77777777" w:rsidR="00D25807" w:rsidRPr="000F5B04" w:rsidRDefault="00D25807" w:rsidP="0077136D">
            <w:pPr>
              <w:jc w:val="center"/>
              <w:rPr>
                <w:color w:val="000000" w:themeColor="text1"/>
              </w:rPr>
            </w:pPr>
            <w:r>
              <w:rPr>
                <w:rFonts w:ascii="Calibri" w:hAnsi="Calibri"/>
                <w:color w:val="000000"/>
                <w:sz w:val="15"/>
                <w:szCs w:val="15"/>
              </w:rPr>
              <w:t>0.8201</w:t>
            </w:r>
          </w:p>
        </w:tc>
      </w:tr>
      <w:tr w:rsidR="00D25807" w14:paraId="565D6471" w14:textId="77777777" w:rsidTr="0077136D">
        <w:trPr>
          <w:trHeight w:val="340"/>
        </w:trPr>
        <w:tc>
          <w:tcPr>
            <w:tcW w:w="3771" w:type="dxa"/>
            <w:tcBorders>
              <w:top w:val="double" w:sz="4" w:space="0" w:color="auto"/>
              <w:bottom w:val="single" w:sz="4" w:space="0" w:color="00000A"/>
              <w:right w:val="single" w:sz="4" w:space="0" w:color="00000A"/>
            </w:tcBorders>
            <w:shd w:val="clear" w:color="auto" w:fill="auto"/>
            <w:vAlign w:val="center"/>
          </w:tcPr>
          <w:p w14:paraId="06791283" w14:textId="77777777" w:rsidR="00D25807" w:rsidRDefault="00D25807" w:rsidP="0077136D">
            <w:r>
              <w:rPr>
                <w:rFonts w:ascii="Calibri" w:hAnsi="Calibri" w:cs="Helvetica"/>
                <w:sz w:val="20"/>
                <w:szCs w:val="20"/>
              </w:rPr>
              <w:t xml:space="preserve">PSO </w:t>
            </w:r>
          </w:p>
        </w:tc>
        <w:tc>
          <w:tcPr>
            <w:tcW w:w="826" w:type="dxa"/>
            <w:tcBorders>
              <w:top w:val="double" w:sz="4" w:space="0" w:color="auto"/>
              <w:left w:val="single" w:sz="4" w:space="0" w:color="00000A"/>
              <w:bottom w:val="single" w:sz="4" w:space="0" w:color="00000A"/>
              <w:right w:val="single" w:sz="4" w:space="0" w:color="00000A"/>
            </w:tcBorders>
            <w:shd w:val="clear" w:color="auto" w:fill="auto"/>
            <w:tcMar>
              <w:left w:w="78" w:type="dxa"/>
            </w:tcMar>
            <w:vAlign w:val="center"/>
          </w:tcPr>
          <w:p w14:paraId="6DC7D10D" w14:textId="77777777" w:rsidR="00D25807" w:rsidRPr="000F5B04" w:rsidRDefault="00D25807" w:rsidP="0077136D">
            <w:pPr>
              <w:jc w:val="center"/>
              <w:rPr>
                <w:color w:val="000000" w:themeColor="text1"/>
              </w:rPr>
            </w:pPr>
            <w:r>
              <w:rPr>
                <w:rFonts w:ascii="Calibri" w:hAnsi="Calibri"/>
                <w:color w:val="000000"/>
                <w:sz w:val="15"/>
                <w:szCs w:val="15"/>
              </w:rPr>
              <w:t>6.3</w:t>
            </w:r>
          </w:p>
        </w:tc>
        <w:tc>
          <w:tcPr>
            <w:tcW w:w="1507" w:type="dxa"/>
            <w:tcBorders>
              <w:top w:val="double" w:sz="4" w:space="0" w:color="auto"/>
              <w:left w:val="single" w:sz="4" w:space="0" w:color="00000A"/>
              <w:bottom w:val="single" w:sz="4" w:space="0" w:color="00000A"/>
              <w:right w:val="single" w:sz="4" w:space="0" w:color="00000A"/>
            </w:tcBorders>
            <w:shd w:val="clear" w:color="auto" w:fill="auto"/>
            <w:tcMar>
              <w:left w:w="83" w:type="dxa"/>
            </w:tcMar>
            <w:vAlign w:val="center"/>
          </w:tcPr>
          <w:p w14:paraId="25ABD909" w14:textId="4F212A11" w:rsidR="00D25807" w:rsidRPr="000F5B04" w:rsidRDefault="00F60EA8" w:rsidP="0077136D">
            <w:pPr>
              <w:jc w:val="center"/>
              <w:rPr>
                <w:color w:val="000000" w:themeColor="text1"/>
              </w:rPr>
            </w:pPr>
            <w:r>
              <w:rPr>
                <w:rFonts w:ascii="Calibri" w:hAnsi="Calibri"/>
                <w:color w:val="000000"/>
                <w:sz w:val="15"/>
                <w:szCs w:val="15"/>
              </w:rPr>
              <w:t>5.4</w:t>
            </w:r>
            <w:r w:rsidR="00D25807">
              <w:rPr>
                <w:rFonts w:ascii="Calibri" w:hAnsi="Calibri"/>
                <w:color w:val="000000"/>
                <w:sz w:val="15"/>
                <w:szCs w:val="15"/>
              </w:rPr>
              <w:t xml:space="preserve"> – 7.</w:t>
            </w:r>
            <w:r>
              <w:rPr>
                <w:rFonts w:ascii="Calibri" w:hAnsi="Calibri"/>
                <w:color w:val="000000"/>
                <w:sz w:val="15"/>
                <w:szCs w:val="15"/>
              </w:rPr>
              <w:t>2</w:t>
            </w:r>
          </w:p>
        </w:tc>
        <w:tc>
          <w:tcPr>
            <w:tcW w:w="1269" w:type="dxa"/>
            <w:tcBorders>
              <w:top w:val="double" w:sz="4" w:space="0" w:color="auto"/>
              <w:left w:val="single" w:sz="4" w:space="0" w:color="00000A"/>
              <w:bottom w:val="single" w:sz="4" w:space="0" w:color="00000A"/>
              <w:right w:val="single" w:sz="4" w:space="0" w:color="00000A"/>
            </w:tcBorders>
            <w:shd w:val="clear" w:color="auto" w:fill="auto"/>
            <w:tcMar>
              <w:left w:w="78" w:type="dxa"/>
            </w:tcMar>
            <w:vAlign w:val="center"/>
          </w:tcPr>
          <w:p w14:paraId="4CB1E4BE" w14:textId="77777777" w:rsidR="00D25807" w:rsidRPr="000F5B04" w:rsidRDefault="00D25807" w:rsidP="0077136D">
            <w:pPr>
              <w:jc w:val="center"/>
              <w:rPr>
                <w:color w:val="000000" w:themeColor="text1"/>
              </w:rPr>
            </w:pPr>
            <w:r>
              <w:rPr>
                <w:rFonts w:ascii="Calibri" w:hAnsi="Calibri"/>
                <w:color w:val="000000"/>
                <w:sz w:val="15"/>
                <w:szCs w:val="15"/>
              </w:rPr>
              <w:t>6.4</w:t>
            </w:r>
          </w:p>
        </w:tc>
        <w:tc>
          <w:tcPr>
            <w:tcW w:w="1362" w:type="dxa"/>
            <w:tcBorders>
              <w:top w:val="double" w:sz="4" w:space="0" w:color="auto"/>
              <w:left w:val="single" w:sz="4" w:space="0" w:color="00000A"/>
              <w:bottom w:val="single" w:sz="4" w:space="0" w:color="00000A"/>
              <w:right w:val="single" w:sz="4" w:space="0" w:color="00000A"/>
            </w:tcBorders>
            <w:shd w:val="clear" w:color="auto" w:fill="auto"/>
            <w:tcMar>
              <w:left w:w="83" w:type="dxa"/>
            </w:tcMar>
            <w:vAlign w:val="center"/>
          </w:tcPr>
          <w:p w14:paraId="5FA128E2" w14:textId="2AA98219" w:rsidR="00D25807" w:rsidRPr="000F5B04" w:rsidRDefault="00F60EA8" w:rsidP="0077136D">
            <w:pPr>
              <w:jc w:val="center"/>
              <w:rPr>
                <w:color w:val="000000" w:themeColor="text1"/>
              </w:rPr>
            </w:pPr>
            <w:r>
              <w:rPr>
                <w:rFonts w:ascii="Calibri" w:hAnsi="Calibri"/>
                <w:color w:val="000000"/>
                <w:sz w:val="15"/>
                <w:szCs w:val="15"/>
              </w:rPr>
              <w:t>5.6</w:t>
            </w:r>
            <w:r w:rsidR="00D25807">
              <w:rPr>
                <w:rFonts w:ascii="Calibri" w:hAnsi="Calibri"/>
                <w:color w:val="000000"/>
                <w:sz w:val="15"/>
                <w:szCs w:val="15"/>
              </w:rPr>
              <w:t xml:space="preserve"> – 7.4</w:t>
            </w:r>
          </w:p>
        </w:tc>
        <w:tc>
          <w:tcPr>
            <w:tcW w:w="2004" w:type="dxa"/>
            <w:tcBorders>
              <w:top w:val="double" w:sz="4" w:space="0" w:color="auto"/>
              <w:left w:val="single" w:sz="4" w:space="0" w:color="00000A"/>
              <w:bottom w:val="single" w:sz="4" w:space="0" w:color="00000A"/>
              <w:right w:val="single" w:sz="4" w:space="0" w:color="00000A"/>
            </w:tcBorders>
            <w:shd w:val="clear" w:color="auto" w:fill="auto"/>
            <w:tcMar>
              <w:left w:w="78" w:type="dxa"/>
            </w:tcMar>
            <w:vAlign w:val="center"/>
          </w:tcPr>
          <w:p w14:paraId="44AA5A77" w14:textId="77777777" w:rsidR="00D25807" w:rsidRPr="000F5B04" w:rsidRDefault="00D25807" w:rsidP="0077136D">
            <w:pPr>
              <w:jc w:val="center"/>
              <w:rPr>
                <w:color w:val="000000" w:themeColor="text1"/>
              </w:rPr>
            </w:pPr>
            <w:r>
              <w:rPr>
                <w:rFonts w:ascii="Calibri" w:hAnsi="Calibri"/>
                <w:color w:val="000000"/>
                <w:sz w:val="15"/>
                <w:szCs w:val="15"/>
              </w:rPr>
              <w:t>0.6724</w:t>
            </w:r>
          </w:p>
        </w:tc>
      </w:tr>
      <w:tr w:rsidR="00D25807" w14:paraId="5D4F176C" w14:textId="77777777" w:rsidTr="0077136D">
        <w:trPr>
          <w:trHeight w:val="340"/>
        </w:trPr>
        <w:tc>
          <w:tcPr>
            <w:tcW w:w="3771" w:type="dxa"/>
            <w:tcBorders>
              <w:top w:val="single" w:sz="4" w:space="0" w:color="00000A"/>
              <w:bottom w:val="single" w:sz="4" w:space="0" w:color="00000A"/>
              <w:right w:val="single" w:sz="4" w:space="0" w:color="00000A"/>
            </w:tcBorders>
            <w:shd w:val="clear" w:color="auto" w:fill="auto"/>
            <w:vAlign w:val="center"/>
          </w:tcPr>
          <w:p w14:paraId="57E31B64" w14:textId="77777777" w:rsidR="00D25807" w:rsidRDefault="00D25807" w:rsidP="0077136D">
            <w:r>
              <w:rPr>
                <w:rFonts w:ascii="Calibri" w:hAnsi="Calibri" w:cs="Helvetica"/>
                <w:i/>
                <w:sz w:val="20"/>
                <w:szCs w:val="20"/>
              </w:rPr>
              <w:t>PSO (z-score) women**</w:t>
            </w:r>
          </w:p>
        </w:tc>
        <w:tc>
          <w:tcPr>
            <w:tcW w:w="826"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14:paraId="3E9EAB16" w14:textId="77777777" w:rsidR="00D25807" w:rsidRPr="000F5B04" w:rsidRDefault="00D25807" w:rsidP="0077136D">
            <w:pPr>
              <w:jc w:val="center"/>
              <w:rPr>
                <w:color w:val="000000" w:themeColor="text1"/>
              </w:rPr>
            </w:pPr>
            <w:r>
              <w:rPr>
                <w:rFonts w:ascii="Calibri" w:hAnsi="Calibri"/>
                <w:color w:val="000000"/>
                <w:sz w:val="15"/>
                <w:szCs w:val="15"/>
              </w:rPr>
              <w:t>-0.58</w:t>
            </w:r>
          </w:p>
        </w:tc>
        <w:tc>
          <w:tcPr>
            <w:tcW w:w="1507"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14:paraId="68164A13" w14:textId="77777777" w:rsidR="00D25807" w:rsidRPr="000F5B04" w:rsidRDefault="00D25807" w:rsidP="0077136D">
            <w:pPr>
              <w:jc w:val="center"/>
              <w:rPr>
                <w:color w:val="000000" w:themeColor="text1"/>
              </w:rPr>
            </w:pPr>
            <w:r>
              <w:rPr>
                <w:rFonts w:ascii="Calibri" w:hAnsi="Calibri"/>
                <w:color w:val="000000"/>
                <w:sz w:val="15"/>
                <w:szCs w:val="15"/>
              </w:rPr>
              <w:t>-1.15 – 0.18</w:t>
            </w:r>
          </w:p>
        </w:tc>
        <w:tc>
          <w:tcPr>
            <w:tcW w:w="1269"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14:paraId="3A24A800" w14:textId="77777777" w:rsidR="00D25807" w:rsidRPr="000F5B04" w:rsidRDefault="00D25807" w:rsidP="0077136D">
            <w:pPr>
              <w:jc w:val="center"/>
              <w:rPr>
                <w:color w:val="000000" w:themeColor="text1"/>
              </w:rPr>
            </w:pPr>
            <w:r>
              <w:rPr>
                <w:rFonts w:ascii="Calibri" w:hAnsi="Calibri"/>
                <w:color w:val="000000"/>
                <w:sz w:val="15"/>
                <w:szCs w:val="15"/>
              </w:rPr>
              <w:t>-0.91</w:t>
            </w:r>
          </w:p>
        </w:tc>
        <w:tc>
          <w:tcPr>
            <w:tcW w:w="1362"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14:paraId="2B4DCD76" w14:textId="77777777" w:rsidR="00D25807" w:rsidRPr="000F5B04" w:rsidRDefault="00D25807" w:rsidP="0077136D">
            <w:pPr>
              <w:jc w:val="center"/>
              <w:rPr>
                <w:color w:val="000000" w:themeColor="text1"/>
              </w:rPr>
            </w:pPr>
            <w:r>
              <w:rPr>
                <w:rFonts w:ascii="Calibri" w:hAnsi="Calibri"/>
                <w:color w:val="000000"/>
                <w:sz w:val="15"/>
                <w:szCs w:val="15"/>
              </w:rPr>
              <w:t>-1.53 – 0.60</w:t>
            </w:r>
          </w:p>
        </w:tc>
        <w:tc>
          <w:tcPr>
            <w:tcW w:w="2004"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14:paraId="62CFE9F4" w14:textId="77777777" w:rsidR="00D25807" w:rsidRPr="000F5B04" w:rsidRDefault="00D25807" w:rsidP="0077136D">
            <w:pPr>
              <w:jc w:val="center"/>
              <w:rPr>
                <w:color w:val="000000" w:themeColor="text1"/>
              </w:rPr>
            </w:pPr>
            <w:r>
              <w:rPr>
                <w:rFonts w:ascii="Calibri" w:hAnsi="Calibri"/>
                <w:color w:val="000000"/>
                <w:sz w:val="15"/>
                <w:szCs w:val="15"/>
              </w:rPr>
              <w:t>0.5441</w:t>
            </w:r>
          </w:p>
        </w:tc>
      </w:tr>
      <w:tr w:rsidR="00D25807" w14:paraId="6C310158" w14:textId="77777777" w:rsidTr="0077136D">
        <w:trPr>
          <w:trHeight w:val="340"/>
        </w:trPr>
        <w:tc>
          <w:tcPr>
            <w:tcW w:w="3771" w:type="dxa"/>
            <w:tcBorders>
              <w:top w:val="single" w:sz="4" w:space="0" w:color="00000A"/>
              <w:bottom w:val="double" w:sz="4" w:space="0" w:color="auto"/>
              <w:right w:val="single" w:sz="4" w:space="0" w:color="00000A"/>
            </w:tcBorders>
            <w:shd w:val="clear" w:color="auto" w:fill="auto"/>
            <w:vAlign w:val="center"/>
          </w:tcPr>
          <w:p w14:paraId="3E4265A6" w14:textId="77777777" w:rsidR="00D25807" w:rsidRDefault="00D25807" w:rsidP="0077136D">
            <w:r>
              <w:rPr>
                <w:rFonts w:ascii="Calibri" w:hAnsi="Calibri" w:cs="Helvetica"/>
                <w:i/>
                <w:sz w:val="20"/>
                <w:szCs w:val="20"/>
              </w:rPr>
              <w:t>PSO (z-score) man**</w:t>
            </w:r>
          </w:p>
        </w:tc>
        <w:tc>
          <w:tcPr>
            <w:tcW w:w="826" w:type="dxa"/>
            <w:tcBorders>
              <w:top w:val="single" w:sz="4" w:space="0" w:color="00000A"/>
              <w:left w:val="single" w:sz="4" w:space="0" w:color="00000A"/>
              <w:bottom w:val="double" w:sz="4" w:space="0" w:color="auto"/>
              <w:right w:val="single" w:sz="4" w:space="0" w:color="00000A"/>
            </w:tcBorders>
            <w:shd w:val="clear" w:color="auto" w:fill="auto"/>
            <w:tcMar>
              <w:left w:w="78" w:type="dxa"/>
            </w:tcMar>
            <w:vAlign w:val="center"/>
          </w:tcPr>
          <w:p w14:paraId="14425BDD" w14:textId="77777777" w:rsidR="00D25807" w:rsidRPr="000F5B04" w:rsidRDefault="00D25807" w:rsidP="0077136D">
            <w:pPr>
              <w:jc w:val="center"/>
              <w:rPr>
                <w:color w:val="000000" w:themeColor="text1"/>
              </w:rPr>
            </w:pPr>
            <w:r>
              <w:rPr>
                <w:rFonts w:ascii="Calibri" w:hAnsi="Calibri"/>
                <w:color w:val="000000"/>
                <w:sz w:val="15"/>
                <w:szCs w:val="15"/>
              </w:rPr>
              <w:t>0.75</w:t>
            </w:r>
          </w:p>
        </w:tc>
        <w:tc>
          <w:tcPr>
            <w:tcW w:w="1507" w:type="dxa"/>
            <w:tcBorders>
              <w:top w:val="single" w:sz="4" w:space="0" w:color="00000A"/>
              <w:left w:val="single" w:sz="4" w:space="0" w:color="00000A"/>
              <w:bottom w:val="double" w:sz="4" w:space="0" w:color="auto"/>
              <w:right w:val="single" w:sz="4" w:space="0" w:color="00000A"/>
            </w:tcBorders>
            <w:shd w:val="clear" w:color="auto" w:fill="auto"/>
            <w:tcMar>
              <w:left w:w="83" w:type="dxa"/>
            </w:tcMar>
            <w:vAlign w:val="center"/>
          </w:tcPr>
          <w:p w14:paraId="50CAD67F" w14:textId="13D0F4D7" w:rsidR="00D25807" w:rsidRPr="000F5B04" w:rsidRDefault="00F60EA8" w:rsidP="0077136D">
            <w:pPr>
              <w:jc w:val="center"/>
              <w:rPr>
                <w:color w:val="000000" w:themeColor="text1"/>
              </w:rPr>
            </w:pPr>
            <w:r>
              <w:rPr>
                <w:rFonts w:ascii="Calibri" w:hAnsi="Calibri"/>
                <w:color w:val="000000"/>
                <w:sz w:val="15"/>
                <w:szCs w:val="15"/>
              </w:rPr>
              <w:t>0.27</w:t>
            </w:r>
            <w:r w:rsidR="00D25807">
              <w:rPr>
                <w:rFonts w:ascii="Calibri" w:hAnsi="Calibri"/>
                <w:color w:val="000000"/>
                <w:sz w:val="15"/>
                <w:szCs w:val="15"/>
              </w:rPr>
              <w:t xml:space="preserve"> – 1.71</w:t>
            </w:r>
          </w:p>
        </w:tc>
        <w:tc>
          <w:tcPr>
            <w:tcW w:w="1269" w:type="dxa"/>
            <w:tcBorders>
              <w:top w:val="single" w:sz="4" w:space="0" w:color="00000A"/>
              <w:left w:val="single" w:sz="4" w:space="0" w:color="00000A"/>
              <w:bottom w:val="double" w:sz="4" w:space="0" w:color="auto"/>
              <w:right w:val="single" w:sz="4" w:space="0" w:color="00000A"/>
            </w:tcBorders>
            <w:shd w:val="clear" w:color="auto" w:fill="auto"/>
            <w:tcMar>
              <w:left w:w="78" w:type="dxa"/>
            </w:tcMar>
            <w:vAlign w:val="center"/>
          </w:tcPr>
          <w:p w14:paraId="10939C3C" w14:textId="77777777" w:rsidR="00D25807" w:rsidRPr="000F5B04" w:rsidRDefault="00D25807" w:rsidP="0077136D">
            <w:pPr>
              <w:jc w:val="center"/>
              <w:rPr>
                <w:color w:val="000000" w:themeColor="text1"/>
              </w:rPr>
            </w:pPr>
            <w:r>
              <w:rPr>
                <w:rFonts w:ascii="Calibri" w:hAnsi="Calibri"/>
                <w:color w:val="000000"/>
                <w:sz w:val="15"/>
                <w:szCs w:val="15"/>
              </w:rPr>
              <w:t>0.34</w:t>
            </w:r>
          </w:p>
        </w:tc>
        <w:tc>
          <w:tcPr>
            <w:tcW w:w="1362" w:type="dxa"/>
            <w:tcBorders>
              <w:top w:val="single" w:sz="4" w:space="0" w:color="00000A"/>
              <w:left w:val="single" w:sz="4" w:space="0" w:color="00000A"/>
              <w:bottom w:val="double" w:sz="4" w:space="0" w:color="auto"/>
              <w:right w:val="single" w:sz="4" w:space="0" w:color="00000A"/>
            </w:tcBorders>
            <w:shd w:val="clear" w:color="auto" w:fill="auto"/>
            <w:tcMar>
              <w:left w:w="83" w:type="dxa"/>
            </w:tcMar>
            <w:vAlign w:val="center"/>
          </w:tcPr>
          <w:p w14:paraId="09DD51F6" w14:textId="77777777" w:rsidR="00D25807" w:rsidRPr="000F5B04" w:rsidRDefault="00D25807" w:rsidP="0077136D">
            <w:pPr>
              <w:jc w:val="center"/>
              <w:rPr>
                <w:color w:val="000000" w:themeColor="text1"/>
              </w:rPr>
            </w:pPr>
            <w:r>
              <w:rPr>
                <w:rFonts w:ascii="Calibri" w:hAnsi="Calibri"/>
                <w:color w:val="000000"/>
                <w:sz w:val="15"/>
                <w:szCs w:val="15"/>
              </w:rPr>
              <w:t>-0.2 – 1.45</w:t>
            </w:r>
          </w:p>
        </w:tc>
        <w:tc>
          <w:tcPr>
            <w:tcW w:w="2004" w:type="dxa"/>
            <w:tcBorders>
              <w:top w:val="single" w:sz="4" w:space="0" w:color="00000A"/>
              <w:left w:val="single" w:sz="4" w:space="0" w:color="00000A"/>
              <w:bottom w:val="double" w:sz="4" w:space="0" w:color="auto"/>
              <w:right w:val="single" w:sz="4" w:space="0" w:color="00000A"/>
            </w:tcBorders>
            <w:shd w:val="clear" w:color="auto" w:fill="auto"/>
            <w:tcMar>
              <w:left w:w="78" w:type="dxa"/>
            </w:tcMar>
            <w:vAlign w:val="center"/>
          </w:tcPr>
          <w:p w14:paraId="0A9E0BA2" w14:textId="77777777" w:rsidR="00D25807" w:rsidRPr="000F5B04" w:rsidRDefault="00D25807" w:rsidP="0077136D">
            <w:pPr>
              <w:jc w:val="center"/>
              <w:rPr>
                <w:color w:val="000000" w:themeColor="text1"/>
              </w:rPr>
            </w:pPr>
            <w:r>
              <w:rPr>
                <w:rFonts w:ascii="Calibri" w:hAnsi="Calibri"/>
                <w:color w:val="000000"/>
                <w:sz w:val="15"/>
                <w:szCs w:val="15"/>
              </w:rPr>
              <w:t>0.7337</w:t>
            </w:r>
          </w:p>
        </w:tc>
      </w:tr>
      <w:tr w:rsidR="00D25807" w14:paraId="1CD916FA" w14:textId="77777777" w:rsidTr="0077136D">
        <w:trPr>
          <w:trHeight w:val="340"/>
        </w:trPr>
        <w:tc>
          <w:tcPr>
            <w:tcW w:w="3771" w:type="dxa"/>
            <w:tcBorders>
              <w:top w:val="double" w:sz="4" w:space="0" w:color="auto"/>
              <w:bottom w:val="single" w:sz="4" w:space="0" w:color="00000A"/>
              <w:right w:val="single" w:sz="4" w:space="0" w:color="00000A"/>
            </w:tcBorders>
            <w:shd w:val="clear" w:color="auto" w:fill="auto"/>
            <w:vAlign w:val="center"/>
          </w:tcPr>
          <w:p w14:paraId="2F0D6F5A" w14:textId="77777777" w:rsidR="00D25807" w:rsidRDefault="00D25807" w:rsidP="0077136D">
            <w:proofErr w:type="gramStart"/>
            <w:r>
              <w:rPr>
                <w:rFonts w:ascii="Calibri" w:hAnsi="Calibri" w:cs="Helvetica"/>
                <w:sz w:val="20"/>
                <w:szCs w:val="20"/>
              </w:rPr>
              <w:t>two point</w:t>
            </w:r>
            <w:proofErr w:type="gramEnd"/>
            <w:r>
              <w:rPr>
                <w:rFonts w:ascii="Calibri" w:hAnsi="Calibri" w:cs="Helvetica"/>
                <w:sz w:val="20"/>
                <w:szCs w:val="20"/>
              </w:rPr>
              <w:t xml:space="preserve"> discrimination (mm) </w:t>
            </w:r>
          </w:p>
        </w:tc>
        <w:tc>
          <w:tcPr>
            <w:tcW w:w="826" w:type="dxa"/>
            <w:tcBorders>
              <w:top w:val="double" w:sz="4" w:space="0" w:color="auto"/>
              <w:left w:val="single" w:sz="4" w:space="0" w:color="00000A"/>
              <w:bottom w:val="single" w:sz="4" w:space="0" w:color="00000A"/>
              <w:right w:val="single" w:sz="4" w:space="0" w:color="00000A"/>
            </w:tcBorders>
            <w:shd w:val="clear" w:color="auto" w:fill="auto"/>
            <w:tcMar>
              <w:left w:w="78" w:type="dxa"/>
            </w:tcMar>
            <w:vAlign w:val="center"/>
          </w:tcPr>
          <w:p w14:paraId="31759634" w14:textId="77777777" w:rsidR="00D25807" w:rsidRPr="000F5B04" w:rsidRDefault="00D25807" w:rsidP="0077136D">
            <w:pPr>
              <w:jc w:val="center"/>
              <w:rPr>
                <w:color w:val="000000" w:themeColor="text1"/>
              </w:rPr>
            </w:pPr>
            <w:r>
              <w:rPr>
                <w:rFonts w:ascii="Calibri" w:hAnsi="Calibri"/>
                <w:color w:val="000000"/>
                <w:sz w:val="15"/>
                <w:szCs w:val="15"/>
              </w:rPr>
              <w:t>4</w:t>
            </w:r>
          </w:p>
        </w:tc>
        <w:tc>
          <w:tcPr>
            <w:tcW w:w="1507" w:type="dxa"/>
            <w:tcBorders>
              <w:top w:val="double" w:sz="4" w:space="0" w:color="auto"/>
              <w:left w:val="single" w:sz="4" w:space="0" w:color="00000A"/>
              <w:bottom w:val="single" w:sz="4" w:space="0" w:color="00000A"/>
              <w:right w:val="single" w:sz="4" w:space="0" w:color="00000A"/>
            </w:tcBorders>
            <w:shd w:val="clear" w:color="auto" w:fill="auto"/>
            <w:tcMar>
              <w:left w:w="83" w:type="dxa"/>
            </w:tcMar>
            <w:vAlign w:val="center"/>
          </w:tcPr>
          <w:p w14:paraId="07101FD0" w14:textId="77777777" w:rsidR="00D25807" w:rsidRPr="000F5B04" w:rsidRDefault="00D25807" w:rsidP="0077136D">
            <w:pPr>
              <w:jc w:val="center"/>
              <w:rPr>
                <w:color w:val="000000" w:themeColor="text1"/>
              </w:rPr>
            </w:pPr>
            <w:r>
              <w:rPr>
                <w:rFonts w:ascii="Calibri" w:hAnsi="Calibri"/>
                <w:color w:val="000000"/>
                <w:sz w:val="15"/>
                <w:szCs w:val="15"/>
              </w:rPr>
              <w:t>3 – 4</w:t>
            </w:r>
          </w:p>
        </w:tc>
        <w:tc>
          <w:tcPr>
            <w:tcW w:w="1269" w:type="dxa"/>
            <w:tcBorders>
              <w:top w:val="double" w:sz="4" w:space="0" w:color="auto"/>
              <w:left w:val="single" w:sz="4" w:space="0" w:color="00000A"/>
              <w:bottom w:val="single" w:sz="4" w:space="0" w:color="00000A"/>
              <w:right w:val="single" w:sz="4" w:space="0" w:color="00000A"/>
            </w:tcBorders>
            <w:shd w:val="clear" w:color="auto" w:fill="auto"/>
            <w:tcMar>
              <w:left w:w="78" w:type="dxa"/>
            </w:tcMar>
            <w:vAlign w:val="center"/>
          </w:tcPr>
          <w:p w14:paraId="10A116A7" w14:textId="77777777" w:rsidR="00D25807" w:rsidRPr="000F5B04" w:rsidRDefault="00D25807" w:rsidP="0077136D">
            <w:pPr>
              <w:jc w:val="center"/>
              <w:rPr>
                <w:color w:val="000000" w:themeColor="text1"/>
              </w:rPr>
            </w:pPr>
            <w:r>
              <w:rPr>
                <w:rFonts w:ascii="Calibri" w:hAnsi="Calibri"/>
                <w:color w:val="000000"/>
                <w:sz w:val="15"/>
                <w:szCs w:val="15"/>
              </w:rPr>
              <w:t>3</w:t>
            </w:r>
          </w:p>
        </w:tc>
        <w:tc>
          <w:tcPr>
            <w:tcW w:w="1362" w:type="dxa"/>
            <w:tcBorders>
              <w:top w:val="double" w:sz="4" w:space="0" w:color="auto"/>
              <w:left w:val="single" w:sz="4" w:space="0" w:color="00000A"/>
              <w:bottom w:val="single" w:sz="4" w:space="0" w:color="00000A"/>
              <w:right w:val="single" w:sz="4" w:space="0" w:color="00000A"/>
            </w:tcBorders>
            <w:shd w:val="clear" w:color="auto" w:fill="auto"/>
            <w:tcMar>
              <w:left w:w="83" w:type="dxa"/>
            </w:tcMar>
            <w:vAlign w:val="center"/>
          </w:tcPr>
          <w:p w14:paraId="0EEEBEF7" w14:textId="77777777" w:rsidR="00D25807" w:rsidRPr="000F5B04" w:rsidRDefault="00D25807" w:rsidP="0077136D">
            <w:pPr>
              <w:jc w:val="center"/>
              <w:rPr>
                <w:color w:val="000000" w:themeColor="text1"/>
              </w:rPr>
            </w:pPr>
            <w:r>
              <w:rPr>
                <w:rFonts w:ascii="Calibri" w:hAnsi="Calibri"/>
                <w:color w:val="000000"/>
                <w:sz w:val="15"/>
                <w:szCs w:val="15"/>
              </w:rPr>
              <w:t>3 – 4</w:t>
            </w:r>
          </w:p>
        </w:tc>
        <w:tc>
          <w:tcPr>
            <w:tcW w:w="2004" w:type="dxa"/>
            <w:tcBorders>
              <w:top w:val="double" w:sz="4" w:space="0" w:color="auto"/>
              <w:left w:val="single" w:sz="4" w:space="0" w:color="00000A"/>
              <w:bottom w:val="single" w:sz="4" w:space="0" w:color="00000A"/>
              <w:right w:val="single" w:sz="4" w:space="0" w:color="00000A"/>
            </w:tcBorders>
            <w:shd w:val="clear" w:color="auto" w:fill="auto"/>
            <w:tcMar>
              <w:left w:w="78" w:type="dxa"/>
            </w:tcMar>
            <w:vAlign w:val="center"/>
          </w:tcPr>
          <w:p w14:paraId="7820C957" w14:textId="77777777" w:rsidR="00D25807" w:rsidRPr="000F5B04" w:rsidRDefault="00D25807" w:rsidP="0077136D">
            <w:pPr>
              <w:jc w:val="center"/>
              <w:rPr>
                <w:color w:val="000000" w:themeColor="text1"/>
              </w:rPr>
            </w:pPr>
            <w:r>
              <w:rPr>
                <w:rFonts w:ascii="Calibri" w:hAnsi="Calibri"/>
                <w:color w:val="000000"/>
                <w:sz w:val="15"/>
                <w:szCs w:val="15"/>
              </w:rPr>
              <w:t>0.4418</w:t>
            </w:r>
          </w:p>
        </w:tc>
      </w:tr>
      <w:tr w:rsidR="00D25807" w14:paraId="377FC5F3" w14:textId="77777777" w:rsidTr="0077136D">
        <w:trPr>
          <w:trHeight w:val="340"/>
        </w:trPr>
        <w:tc>
          <w:tcPr>
            <w:tcW w:w="3771" w:type="dxa"/>
            <w:tcBorders>
              <w:top w:val="single" w:sz="4" w:space="0" w:color="00000A"/>
              <w:bottom w:val="single" w:sz="4" w:space="0" w:color="00000A"/>
              <w:right w:val="single" w:sz="4" w:space="0" w:color="00000A"/>
            </w:tcBorders>
            <w:shd w:val="clear" w:color="auto" w:fill="auto"/>
            <w:vAlign w:val="center"/>
          </w:tcPr>
          <w:p w14:paraId="4F533EC6" w14:textId="77777777" w:rsidR="00D25807" w:rsidRPr="00222956" w:rsidRDefault="00D25807" w:rsidP="0077136D">
            <w:proofErr w:type="gramStart"/>
            <w:r w:rsidRPr="00222956">
              <w:rPr>
                <w:rFonts w:ascii="Calibri" w:hAnsi="Calibri" w:cs="Helvetica"/>
                <w:i/>
                <w:sz w:val="20"/>
                <w:szCs w:val="20"/>
              </w:rPr>
              <w:t>two point</w:t>
            </w:r>
            <w:proofErr w:type="gramEnd"/>
            <w:r w:rsidRPr="00222956">
              <w:rPr>
                <w:rFonts w:ascii="Calibri" w:hAnsi="Calibri" w:cs="Helvetica"/>
                <w:i/>
                <w:sz w:val="20"/>
                <w:szCs w:val="20"/>
              </w:rPr>
              <w:t xml:space="preserve"> discrimination (z-score) woman***</w:t>
            </w:r>
          </w:p>
        </w:tc>
        <w:tc>
          <w:tcPr>
            <w:tcW w:w="826"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14:paraId="479C167C" w14:textId="77777777" w:rsidR="00D25807" w:rsidRPr="000F5B04" w:rsidRDefault="00D25807" w:rsidP="0077136D">
            <w:pPr>
              <w:jc w:val="center"/>
              <w:rPr>
                <w:color w:val="000000" w:themeColor="text1"/>
              </w:rPr>
            </w:pPr>
            <w:r>
              <w:rPr>
                <w:rFonts w:ascii="Calibri" w:hAnsi="Calibri"/>
                <w:color w:val="000000"/>
                <w:sz w:val="15"/>
                <w:szCs w:val="15"/>
              </w:rPr>
              <w:t>-0.93</w:t>
            </w:r>
          </w:p>
        </w:tc>
        <w:tc>
          <w:tcPr>
            <w:tcW w:w="1507"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14:paraId="4A1763BF" w14:textId="77777777" w:rsidR="00D25807" w:rsidRPr="000F5B04" w:rsidRDefault="00D25807" w:rsidP="0077136D">
            <w:pPr>
              <w:jc w:val="center"/>
              <w:rPr>
                <w:color w:val="000000" w:themeColor="text1"/>
              </w:rPr>
            </w:pPr>
            <w:r>
              <w:rPr>
                <w:rFonts w:ascii="Calibri" w:hAnsi="Calibri"/>
                <w:color w:val="000000"/>
                <w:sz w:val="15"/>
                <w:szCs w:val="15"/>
              </w:rPr>
              <w:t>-1.38 – -0.49</w:t>
            </w:r>
          </w:p>
        </w:tc>
        <w:tc>
          <w:tcPr>
            <w:tcW w:w="1269"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14:paraId="7E5A61E9" w14:textId="77777777" w:rsidR="00D25807" w:rsidRPr="000F5B04" w:rsidRDefault="00D25807" w:rsidP="0077136D">
            <w:pPr>
              <w:jc w:val="center"/>
              <w:rPr>
                <w:color w:val="000000" w:themeColor="text1"/>
              </w:rPr>
            </w:pPr>
            <w:r>
              <w:rPr>
                <w:rFonts w:ascii="Calibri" w:hAnsi="Calibri"/>
                <w:color w:val="000000"/>
                <w:sz w:val="15"/>
                <w:szCs w:val="15"/>
              </w:rPr>
              <w:t>-1.47</w:t>
            </w:r>
          </w:p>
        </w:tc>
        <w:tc>
          <w:tcPr>
            <w:tcW w:w="1362"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14:paraId="6C6B2B71" w14:textId="77777777" w:rsidR="00D25807" w:rsidRPr="000F5B04" w:rsidRDefault="00D25807" w:rsidP="0077136D">
            <w:pPr>
              <w:jc w:val="center"/>
              <w:rPr>
                <w:color w:val="000000" w:themeColor="text1"/>
              </w:rPr>
            </w:pPr>
            <w:r>
              <w:rPr>
                <w:rFonts w:ascii="Calibri" w:hAnsi="Calibri"/>
                <w:color w:val="000000"/>
                <w:sz w:val="15"/>
                <w:szCs w:val="15"/>
              </w:rPr>
              <w:t>-1.47 – -0.63</w:t>
            </w:r>
          </w:p>
        </w:tc>
        <w:tc>
          <w:tcPr>
            <w:tcW w:w="2004"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14:paraId="666E7B5F" w14:textId="77777777" w:rsidR="00D25807" w:rsidRPr="000F5B04" w:rsidRDefault="00D25807" w:rsidP="0077136D">
            <w:pPr>
              <w:jc w:val="center"/>
              <w:rPr>
                <w:color w:val="000000" w:themeColor="text1"/>
              </w:rPr>
            </w:pPr>
            <w:r>
              <w:rPr>
                <w:rFonts w:ascii="Calibri" w:hAnsi="Calibri"/>
                <w:color w:val="000000"/>
                <w:sz w:val="15"/>
                <w:szCs w:val="15"/>
              </w:rPr>
              <w:t>0.0264</w:t>
            </w:r>
          </w:p>
        </w:tc>
      </w:tr>
      <w:tr w:rsidR="00D25807" w14:paraId="44CF8B2C" w14:textId="77777777" w:rsidTr="0077136D">
        <w:trPr>
          <w:trHeight w:val="340"/>
        </w:trPr>
        <w:tc>
          <w:tcPr>
            <w:tcW w:w="3771" w:type="dxa"/>
            <w:tcBorders>
              <w:top w:val="single" w:sz="4" w:space="0" w:color="00000A"/>
              <w:bottom w:val="double" w:sz="4" w:space="0" w:color="auto"/>
              <w:right w:val="single" w:sz="4" w:space="0" w:color="00000A"/>
            </w:tcBorders>
            <w:shd w:val="clear" w:color="auto" w:fill="auto"/>
            <w:vAlign w:val="center"/>
          </w:tcPr>
          <w:p w14:paraId="3BD9DE55" w14:textId="77777777" w:rsidR="00D25807" w:rsidRPr="00222956" w:rsidRDefault="00D25807" w:rsidP="0077136D">
            <w:proofErr w:type="gramStart"/>
            <w:r w:rsidRPr="00222956">
              <w:rPr>
                <w:rFonts w:ascii="Calibri" w:hAnsi="Calibri" w:cs="Helvetica"/>
                <w:i/>
                <w:sz w:val="20"/>
                <w:szCs w:val="20"/>
              </w:rPr>
              <w:t>two point</w:t>
            </w:r>
            <w:proofErr w:type="gramEnd"/>
            <w:r w:rsidRPr="00222956">
              <w:rPr>
                <w:rFonts w:ascii="Calibri" w:hAnsi="Calibri" w:cs="Helvetica"/>
                <w:i/>
                <w:sz w:val="20"/>
                <w:szCs w:val="20"/>
              </w:rPr>
              <w:t xml:space="preserve"> discrimination (z-score) man***</w:t>
            </w:r>
          </w:p>
        </w:tc>
        <w:tc>
          <w:tcPr>
            <w:tcW w:w="826" w:type="dxa"/>
            <w:tcBorders>
              <w:top w:val="single" w:sz="4" w:space="0" w:color="00000A"/>
              <w:left w:val="single" w:sz="4" w:space="0" w:color="00000A"/>
              <w:bottom w:val="double" w:sz="4" w:space="0" w:color="auto"/>
              <w:right w:val="single" w:sz="4" w:space="0" w:color="00000A"/>
            </w:tcBorders>
            <w:shd w:val="clear" w:color="auto" w:fill="auto"/>
            <w:tcMar>
              <w:left w:w="78" w:type="dxa"/>
            </w:tcMar>
            <w:vAlign w:val="center"/>
          </w:tcPr>
          <w:p w14:paraId="303341AA" w14:textId="77777777" w:rsidR="00D25807" w:rsidRPr="000F5B04" w:rsidRDefault="00D25807" w:rsidP="0077136D">
            <w:pPr>
              <w:jc w:val="center"/>
              <w:rPr>
                <w:color w:val="000000" w:themeColor="text1"/>
              </w:rPr>
            </w:pPr>
            <w:r>
              <w:rPr>
                <w:rFonts w:ascii="Calibri" w:hAnsi="Calibri"/>
                <w:color w:val="000000"/>
                <w:sz w:val="15"/>
                <w:szCs w:val="15"/>
              </w:rPr>
              <w:t>-0.37</w:t>
            </w:r>
          </w:p>
        </w:tc>
        <w:tc>
          <w:tcPr>
            <w:tcW w:w="1507" w:type="dxa"/>
            <w:tcBorders>
              <w:top w:val="single" w:sz="4" w:space="0" w:color="00000A"/>
              <w:left w:val="single" w:sz="4" w:space="0" w:color="00000A"/>
              <w:bottom w:val="double" w:sz="4" w:space="0" w:color="auto"/>
              <w:right w:val="single" w:sz="4" w:space="0" w:color="00000A"/>
            </w:tcBorders>
            <w:shd w:val="clear" w:color="auto" w:fill="auto"/>
            <w:tcMar>
              <w:left w:w="83" w:type="dxa"/>
            </w:tcMar>
            <w:vAlign w:val="center"/>
          </w:tcPr>
          <w:p w14:paraId="396AE7FB" w14:textId="77777777" w:rsidR="00D25807" w:rsidRPr="000F5B04" w:rsidRDefault="00D25807" w:rsidP="0077136D">
            <w:pPr>
              <w:jc w:val="center"/>
              <w:rPr>
                <w:color w:val="000000" w:themeColor="text1"/>
              </w:rPr>
            </w:pPr>
            <w:r>
              <w:rPr>
                <w:rFonts w:ascii="Calibri" w:hAnsi="Calibri"/>
                <w:color w:val="000000"/>
                <w:sz w:val="15"/>
                <w:szCs w:val="15"/>
              </w:rPr>
              <w:t>-0.94 – -0.37</w:t>
            </w:r>
          </w:p>
        </w:tc>
        <w:tc>
          <w:tcPr>
            <w:tcW w:w="1269" w:type="dxa"/>
            <w:tcBorders>
              <w:top w:val="single" w:sz="4" w:space="0" w:color="00000A"/>
              <w:left w:val="single" w:sz="4" w:space="0" w:color="00000A"/>
              <w:bottom w:val="double" w:sz="4" w:space="0" w:color="auto"/>
              <w:right w:val="single" w:sz="4" w:space="0" w:color="00000A"/>
            </w:tcBorders>
            <w:shd w:val="clear" w:color="auto" w:fill="auto"/>
            <w:tcMar>
              <w:left w:w="78" w:type="dxa"/>
            </w:tcMar>
            <w:vAlign w:val="center"/>
          </w:tcPr>
          <w:p w14:paraId="55525E20" w14:textId="77777777" w:rsidR="00D25807" w:rsidRPr="000F5B04" w:rsidRDefault="00D25807" w:rsidP="0077136D">
            <w:pPr>
              <w:jc w:val="center"/>
              <w:rPr>
                <w:color w:val="000000" w:themeColor="text1"/>
              </w:rPr>
            </w:pPr>
            <w:r>
              <w:rPr>
                <w:rFonts w:ascii="Calibri" w:hAnsi="Calibri"/>
                <w:color w:val="000000"/>
                <w:sz w:val="15"/>
                <w:szCs w:val="15"/>
              </w:rPr>
              <w:t>-0.63</w:t>
            </w:r>
          </w:p>
        </w:tc>
        <w:tc>
          <w:tcPr>
            <w:tcW w:w="1362" w:type="dxa"/>
            <w:tcBorders>
              <w:top w:val="single" w:sz="4" w:space="0" w:color="00000A"/>
              <w:left w:val="single" w:sz="4" w:space="0" w:color="00000A"/>
              <w:bottom w:val="double" w:sz="4" w:space="0" w:color="auto"/>
              <w:right w:val="single" w:sz="4" w:space="0" w:color="00000A"/>
            </w:tcBorders>
            <w:shd w:val="clear" w:color="auto" w:fill="auto"/>
            <w:tcMar>
              <w:left w:w="83" w:type="dxa"/>
            </w:tcMar>
            <w:vAlign w:val="center"/>
          </w:tcPr>
          <w:p w14:paraId="53F1D893" w14:textId="77777777" w:rsidR="00D25807" w:rsidRPr="000F5B04" w:rsidRDefault="00D25807" w:rsidP="0077136D">
            <w:pPr>
              <w:jc w:val="center"/>
              <w:rPr>
                <w:color w:val="000000" w:themeColor="text1"/>
              </w:rPr>
            </w:pPr>
            <w:r>
              <w:rPr>
                <w:rFonts w:ascii="Calibri" w:hAnsi="Calibri"/>
                <w:color w:val="000000"/>
                <w:sz w:val="15"/>
                <w:szCs w:val="15"/>
              </w:rPr>
              <w:t>-0.95 – -0.30</w:t>
            </w:r>
          </w:p>
        </w:tc>
        <w:tc>
          <w:tcPr>
            <w:tcW w:w="2004" w:type="dxa"/>
            <w:tcBorders>
              <w:top w:val="single" w:sz="4" w:space="0" w:color="00000A"/>
              <w:left w:val="single" w:sz="4" w:space="0" w:color="00000A"/>
              <w:bottom w:val="double" w:sz="4" w:space="0" w:color="auto"/>
              <w:right w:val="single" w:sz="4" w:space="0" w:color="00000A"/>
            </w:tcBorders>
            <w:shd w:val="clear" w:color="auto" w:fill="auto"/>
            <w:tcMar>
              <w:left w:w="78" w:type="dxa"/>
            </w:tcMar>
            <w:vAlign w:val="center"/>
          </w:tcPr>
          <w:p w14:paraId="000E6F46" w14:textId="77777777" w:rsidR="00D25807" w:rsidRPr="000F5B04" w:rsidRDefault="00D25807" w:rsidP="0077136D">
            <w:pPr>
              <w:jc w:val="center"/>
              <w:rPr>
                <w:color w:val="000000" w:themeColor="text1"/>
              </w:rPr>
            </w:pPr>
            <w:r>
              <w:rPr>
                <w:rFonts w:ascii="Calibri" w:hAnsi="Calibri"/>
                <w:color w:val="000000"/>
                <w:sz w:val="15"/>
                <w:szCs w:val="15"/>
              </w:rPr>
              <w:t>0.2563</w:t>
            </w:r>
          </w:p>
        </w:tc>
      </w:tr>
      <w:tr w:rsidR="00D25807" w14:paraId="0E4EADF4" w14:textId="77777777" w:rsidTr="0077136D">
        <w:trPr>
          <w:trHeight w:val="340"/>
        </w:trPr>
        <w:tc>
          <w:tcPr>
            <w:tcW w:w="3771" w:type="dxa"/>
            <w:tcBorders>
              <w:top w:val="double" w:sz="4" w:space="0" w:color="auto"/>
              <w:bottom w:val="single" w:sz="4" w:space="0" w:color="00000A"/>
              <w:right w:val="single" w:sz="4" w:space="0" w:color="00000A"/>
            </w:tcBorders>
            <w:shd w:val="clear" w:color="auto" w:fill="auto"/>
            <w:vAlign w:val="center"/>
          </w:tcPr>
          <w:p w14:paraId="691B0068" w14:textId="77777777" w:rsidR="00D25807" w:rsidRDefault="00D25807" w:rsidP="0077136D">
            <w:r>
              <w:rPr>
                <w:rFonts w:ascii="Calibri" w:hAnsi="Calibri" w:cs="Helvetica"/>
                <w:sz w:val="20"/>
                <w:szCs w:val="20"/>
              </w:rPr>
              <w:t xml:space="preserve">TOR (no. objects) </w:t>
            </w:r>
          </w:p>
        </w:tc>
        <w:tc>
          <w:tcPr>
            <w:tcW w:w="826" w:type="dxa"/>
            <w:tcBorders>
              <w:top w:val="double" w:sz="4" w:space="0" w:color="auto"/>
              <w:left w:val="single" w:sz="4" w:space="0" w:color="00000A"/>
              <w:bottom w:val="single" w:sz="4" w:space="0" w:color="00000A"/>
              <w:right w:val="single" w:sz="4" w:space="0" w:color="00000A"/>
            </w:tcBorders>
            <w:shd w:val="clear" w:color="auto" w:fill="auto"/>
            <w:tcMar>
              <w:left w:w="78" w:type="dxa"/>
            </w:tcMar>
            <w:vAlign w:val="center"/>
          </w:tcPr>
          <w:p w14:paraId="4BEB9310" w14:textId="77777777" w:rsidR="00D25807" w:rsidRPr="000F5B04" w:rsidRDefault="00D25807" w:rsidP="0077136D">
            <w:pPr>
              <w:jc w:val="center"/>
              <w:rPr>
                <w:color w:val="000000" w:themeColor="text1"/>
              </w:rPr>
            </w:pPr>
            <w:r>
              <w:rPr>
                <w:rFonts w:ascii="Calibri" w:hAnsi="Calibri"/>
                <w:color w:val="000000"/>
                <w:sz w:val="15"/>
                <w:szCs w:val="15"/>
              </w:rPr>
              <w:t>28</w:t>
            </w:r>
          </w:p>
        </w:tc>
        <w:tc>
          <w:tcPr>
            <w:tcW w:w="1507" w:type="dxa"/>
            <w:tcBorders>
              <w:top w:val="double" w:sz="4" w:space="0" w:color="auto"/>
              <w:left w:val="single" w:sz="4" w:space="0" w:color="00000A"/>
              <w:bottom w:val="single" w:sz="4" w:space="0" w:color="00000A"/>
              <w:right w:val="single" w:sz="4" w:space="0" w:color="00000A"/>
            </w:tcBorders>
            <w:shd w:val="clear" w:color="auto" w:fill="auto"/>
            <w:tcMar>
              <w:left w:w="83" w:type="dxa"/>
            </w:tcMar>
            <w:vAlign w:val="center"/>
          </w:tcPr>
          <w:p w14:paraId="27759B44" w14:textId="15F52026" w:rsidR="00D25807" w:rsidRPr="000F5B04" w:rsidRDefault="00F60EA8" w:rsidP="0077136D">
            <w:pPr>
              <w:jc w:val="center"/>
              <w:rPr>
                <w:color w:val="000000" w:themeColor="text1"/>
              </w:rPr>
            </w:pPr>
            <w:r>
              <w:rPr>
                <w:rFonts w:ascii="Calibri" w:hAnsi="Calibri"/>
                <w:color w:val="000000"/>
                <w:sz w:val="15"/>
                <w:szCs w:val="15"/>
              </w:rPr>
              <w:t>27.3</w:t>
            </w:r>
            <w:r w:rsidR="00D25807">
              <w:rPr>
                <w:rFonts w:ascii="Calibri" w:hAnsi="Calibri"/>
                <w:color w:val="000000"/>
                <w:sz w:val="15"/>
                <w:szCs w:val="15"/>
              </w:rPr>
              <w:t xml:space="preserve"> - 29.</w:t>
            </w:r>
            <w:r>
              <w:rPr>
                <w:rFonts w:ascii="Calibri" w:hAnsi="Calibri"/>
                <w:color w:val="000000"/>
                <w:sz w:val="15"/>
                <w:szCs w:val="15"/>
              </w:rPr>
              <w:t>8</w:t>
            </w:r>
          </w:p>
        </w:tc>
        <w:tc>
          <w:tcPr>
            <w:tcW w:w="1269" w:type="dxa"/>
            <w:tcBorders>
              <w:top w:val="double" w:sz="4" w:space="0" w:color="auto"/>
              <w:left w:val="single" w:sz="4" w:space="0" w:color="00000A"/>
              <w:bottom w:val="single" w:sz="4" w:space="0" w:color="00000A"/>
              <w:right w:val="single" w:sz="4" w:space="0" w:color="00000A"/>
            </w:tcBorders>
            <w:shd w:val="clear" w:color="auto" w:fill="auto"/>
            <w:tcMar>
              <w:left w:w="78" w:type="dxa"/>
            </w:tcMar>
            <w:vAlign w:val="center"/>
          </w:tcPr>
          <w:p w14:paraId="65D239FF" w14:textId="77777777" w:rsidR="00D25807" w:rsidRPr="000F5B04" w:rsidRDefault="00D25807" w:rsidP="0077136D">
            <w:pPr>
              <w:jc w:val="center"/>
              <w:rPr>
                <w:color w:val="000000" w:themeColor="text1"/>
              </w:rPr>
            </w:pPr>
            <w:r>
              <w:rPr>
                <w:rFonts w:ascii="Calibri" w:hAnsi="Calibri"/>
                <w:color w:val="000000"/>
                <w:sz w:val="15"/>
                <w:szCs w:val="15"/>
              </w:rPr>
              <w:t>29</w:t>
            </w:r>
          </w:p>
        </w:tc>
        <w:tc>
          <w:tcPr>
            <w:tcW w:w="1362" w:type="dxa"/>
            <w:tcBorders>
              <w:top w:val="double" w:sz="4" w:space="0" w:color="auto"/>
              <w:left w:val="single" w:sz="4" w:space="0" w:color="00000A"/>
              <w:bottom w:val="single" w:sz="4" w:space="0" w:color="00000A"/>
              <w:right w:val="single" w:sz="4" w:space="0" w:color="00000A"/>
            </w:tcBorders>
            <w:shd w:val="clear" w:color="auto" w:fill="auto"/>
            <w:tcMar>
              <w:left w:w="83" w:type="dxa"/>
            </w:tcMar>
            <w:vAlign w:val="center"/>
          </w:tcPr>
          <w:p w14:paraId="4D07D19D" w14:textId="4AA9E09A" w:rsidR="00D25807" w:rsidRPr="000F5B04" w:rsidRDefault="00F60EA8" w:rsidP="0077136D">
            <w:pPr>
              <w:jc w:val="center"/>
              <w:rPr>
                <w:color w:val="000000" w:themeColor="text1"/>
              </w:rPr>
            </w:pPr>
            <w:r>
              <w:rPr>
                <w:rFonts w:ascii="Calibri" w:hAnsi="Calibri"/>
                <w:color w:val="000000"/>
                <w:sz w:val="15"/>
                <w:szCs w:val="15"/>
              </w:rPr>
              <w:t>28.3</w:t>
            </w:r>
            <w:r w:rsidR="00D25807">
              <w:rPr>
                <w:rFonts w:ascii="Calibri" w:hAnsi="Calibri"/>
                <w:color w:val="000000"/>
                <w:sz w:val="15"/>
                <w:szCs w:val="15"/>
              </w:rPr>
              <w:t xml:space="preserve"> – 30</w:t>
            </w:r>
          </w:p>
        </w:tc>
        <w:tc>
          <w:tcPr>
            <w:tcW w:w="2004" w:type="dxa"/>
            <w:tcBorders>
              <w:top w:val="double" w:sz="4" w:space="0" w:color="auto"/>
              <w:left w:val="single" w:sz="4" w:space="0" w:color="00000A"/>
              <w:bottom w:val="single" w:sz="4" w:space="0" w:color="00000A"/>
              <w:right w:val="single" w:sz="4" w:space="0" w:color="00000A"/>
            </w:tcBorders>
            <w:shd w:val="clear" w:color="auto" w:fill="auto"/>
            <w:tcMar>
              <w:left w:w="78" w:type="dxa"/>
            </w:tcMar>
            <w:vAlign w:val="center"/>
          </w:tcPr>
          <w:p w14:paraId="4001560B" w14:textId="77777777" w:rsidR="00D25807" w:rsidRPr="000F5B04" w:rsidRDefault="00D25807" w:rsidP="0077136D">
            <w:pPr>
              <w:jc w:val="center"/>
              <w:rPr>
                <w:color w:val="000000" w:themeColor="text1"/>
              </w:rPr>
            </w:pPr>
            <w:r>
              <w:rPr>
                <w:rFonts w:ascii="Calibri" w:hAnsi="Calibri"/>
                <w:color w:val="000000"/>
                <w:sz w:val="15"/>
                <w:szCs w:val="15"/>
              </w:rPr>
              <w:t>0.1413</w:t>
            </w:r>
          </w:p>
        </w:tc>
      </w:tr>
      <w:tr w:rsidR="00D25807" w14:paraId="61A06DA1" w14:textId="77777777" w:rsidTr="0077136D">
        <w:trPr>
          <w:trHeight w:val="340"/>
        </w:trPr>
        <w:tc>
          <w:tcPr>
            <w:tcW w:w="3771" w:type="dxa"/>
            <w:tcBorders>
              <w:top w:val="single" w:sz="4" w:space="0" w:color="00000A"/>
              <w:bottom w:val="single" w:sz="4" w:space="0" w:color="00000A"/>
              <w:right w:val="single" w:sz="4" w:space="0" w:color="00000A"/>
            </w:tcBorders>
            <w:shd w:val="clear" w:color="auto" w:fill="auto"/>
            <w:vAlign w:val="center"/>
          </w:tcPr>
          <w:p w14:paraId="7B7427D4" w14:textId="77777777" w:rsidR="00D25807" w:rsidRPr="00222956" w:rsidRDefault="00D25807" w:rsidP="0077136D">
            <w:r w:rsidRPr="00222956">
              <w:rPr>
                <w:rFonts w:ascii="Calibri" w:hAnsi="Calibri" w:cs="Helvetica"/>
                <w:i/>
                <w:sz w:val="20"/>
                <w:szCs w:val="20"/>
              </w:rPr>
              <w:t>TOR (no. objects, z-score) woman***</w:t>
            </w:r>
          </w:p>
        </w:tc>
        <w:tc>
          <w:tcPr>
            <w:tcW w:w="826"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14:paraId="3228E714" w14:textId="77777777" w:rsidR="00D25807" w:rsidRPr="000F5B04" w:rsidRDefault="00D25807" w:rsidP="0077136D">
            <w:pPr>
              <w:jc w:val="center"/>
              <w:rPr>
                <w:color w:val="000000" w:themeColor="text1"/>
              </w:rPr>
            </w:pPr>
            <w:r>
              <w:rPr>
                <w:rFonts w:ascii="Calibri" w:hAnsi="Calibri"/>
                <w:color w:val="000000"/>
                <w:sz w:val="15"/>
                <w:szCs w:val="15"/>
              </w:rPr>
              <w:t>-0.04</w:t>
            </w:r>
          </w:p>
        </w:tc>
        <w:tc>
          <w:tcPr>
            <w:tcW w:w="1507"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14:paraId="6635B5DE" w14:textId="77777777" w:rsidR="00D25807" w:rsidRPr="000F5B04" w:rsidRDefault="00D25807" w:rsidP="0077136D">
            <w:pPr>
              <w:jc w:val="center"/>
              <w:rPr>
                <w:color w:val="000000" w:themeColor="text1"/>
              </w:rPr>
            </w:pPr>
            <w:r>
              <w:rPr>
                <w:rFonts w:ascii="Calibri" w:hAnsi="Calibri"/>
                <w:color w:val="000000"/>
                <w:sz w:val="15"/>
                <w:szCs w:val="15"/>
              </w:rPr>
              <w:t>-0.64 – 0.55</w:t>
            </w:r>
          </w:p>
        </w:tc>
        <w:tc>
          <w:tcPr>
            <w:tcW w:w="1269"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14:paraId="358EEA0E" w14:textId="77777777" w:rsidR="00D25807" w:rsidRPr="000F5B04" w:rsidRDefault="00D25807" w:rsidP="0077136D">
            <w:pPr>
              <w:jc w:val="center"/>
              <w:rPr>
                <w:color w:val="000000" w:themeColor="text1"/>
              </w:rPr>
            </w:pPr>
            <w:r>
              <w:rPr>
                <w:rFonts w:ascii="Calibri" w:hAnsi="Calibri"/>
                <w:color w:val="000000"/>
                <w:sz w:val="15"/>
                <w:szCs w:val="15"/>
              </w:rPr>
              <w:t>-1.17</w:t>
            </w:r>
          </w:p>
        </w:tc>
        <w:tc>
          <w:tcPr>
            <w:tcW w:w="1362"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14:paraId="46B5DDD9" w14:textId="77777777" w:rsidR="00D25807" w:rsidRPr="000F5B04" w:rsidRDefault="00D25807" w:rsidP="0077136D">
            <w:pPr>
              <w:jc w:val="center"/>
              <w:rPr>
                <w:color w:val="000000" w:themeColor="text1"/>
              </w:rPr>
            </w:pPr>
            <w:r>
              <w:rPr>
                <w:rFonts w:ascii="Calibri" w:hAnsi="Calibri"/>
                <w:color w:val="000000"/>
                <w:sz w:val="15"/>
                <w:szCs w:val="15"/>
              </w:rPr>
              <w:t>-1.58 – 0.47</w:t>
            </w:r>
          </w:p>
        </w:tc>
        <w:tc>
          <w:tcPr>
            <w:tcW w:w="2004"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14:paraId="4A0CA19A" w14:textId="77777777" w:rsidR="00D25807" w:rsidRPr="000F5B04" w:rsidRDefault="00D25807" w:rsidP="0077136D">
            <w:pPr>
              <w:jc w:val="center"/>
              <w:rPr>
                <w:color w:val="000000" w:themeColor="text1"/>
              </w:rPr>
            </w:pPr>
            <w:r>
              <w:rPr>
                <w:rFonts w:ascii="Calibri" w:hAnsi="Calibri"/>
                <w:color w:val="000000"/>
                <w:sz w:val="15"/>
                <w:szCs w:val="15"/>
              </w:rPr>
              <w:t>0.1699</w:t>
            </w:r>
          </w:p>
        </w:tc>
      </w:tr>
      <w:tr w:rsidR="00D25807" w14:paraId="0529EBBD" w14:textId="77777777" w:rsidTr="0077136D">
        <w:trPr>
          <w:trHeight w:val="340"/>
        </w:trPr>
        <w:tc>
          <w:tcPr>
            <w:tcW w:w="3771" w:type="dxa"/>
            <w:tcBorders>
              <w:top w:val="single" w:sz="4" w:space="0" w:color="00000A"/>
              <w:bottom w:val="single" w:sz="4" w:space="0" w:color="00000A"/>
              <w:right w:val="single" w:sz="4" w:space="0" w:color="00000A"/>
            </w:tcBorders>
            <w:shd w:val="clear" w:color="auto" w:fill="auto"/>
            <w:vAlign w:val="center"/>
          </w:tcPr>
          <w:p w14:paraId="629AADC6" w14:textId="77777777" w:rsidR="00D25807" w:rsidRPr="00222956" w:rsidRDefault="00D25807" w:rsidP="0077136D">
            <w:r w:rsidRPr="00222956">
              <w:rPr>
                <w:rFonts w:ascii="Calibri" w:hAnsi="Calibri" w:cs="Helvetica"/>
                <w:i/>
                <w:sz w:val="20"/>
                <w:szCs w:val="20"/>
              </w:rPr>
              <w:t>TOR (no. objects, z-score) man***</w:t>
            </w:r>
          </w:p>
        </w:tc>
        <w:tc>
          <w:tcPr>
            <w:tcW w:w="826"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14:paraId="63098189" w14:textId="77777777" w:rsidR="00D25807" w:rsidRPr="000F5B04" w:rsidRDefault="00D25807" w:rsidP="0077136D">
            <w:pPr>
              <w:jc w:val="center"/>
              <w:rPr>
                <w:color w:val="000000" w:themeColor="text1"/>
              </w:rPr>
            </w:pPr>
            <w:r>
              <w:rPr>
                <w:rFonts w:ascii="Calibri" w:hAnsi="Calibri"/>
                <w:color w:val="000000"/>
                <w:sz w:val="15"/>
                <w:szCs w:val="15"/>
              </w:rPr>
              <w:t>-1.12</w:t>
            </w:r>
          </w:p>
        </w:tc>
        <w:tc>
          <w:tcPr>
            <w:tcW w:w="1507"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14:paraId="7EBB413A" w14:textId="77777777" w:rsidR="00D25807" w:rsidRPr="000F5B04" w:rsidRDefault="00D25807" w:rsidP="0077136D">
            <w:pPr>
              <w:jc w:val="center"/>
              <w:rPr>
                <w:color w:val="000000" w:themeColor="text1"/>
              </w:rPr>
            </w:pPr>
            <w:r>
              <w:rPr>
                <w:rFonts w:ascii="Calibri" w:hAnsi="Calibri"/>
                <w:color w:val="000000"/>
                <w:sz w:val="15"/>
                <w:szCs w:val="15"/>
              </w:rPr>
              <w:t>-1.94 – -0.50</w:t>
            </w:r>
          </w:p>
        </w:tc>
        <w:tc>
          <w:tcPr>
            <w:tcW w:w="1269"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14:paraId="70C253D1" w14:textId="77777777" w:rsidR="00D25807" w:rsidRPr="000F5B04" w:rsidRDefault="00D25807" w:rsidP="0077136D">
            <w:pPr>
              <w:jc w:val="center"/>
              <w:rPr>
                <w:color w:val="000000" w:themeColor="text1"/>
              </w:rPr>
            </w:pPr>
            <w:r>
              <w:rPr>
                <w:rFonts w:ascii="Calibri" w:hAnsi="Calibri"/>
                <w:color w:val="000000"/>
                <w:sz w:val="15"/>
                <w:szCs w:val="15"/>
              </w:rPr>
              <w:t>-0.16</w:t>
            </w:r>
          </w:p>
        </w:tc>
        <w:tc>
          <w:tcPr>
            <w:tcW w:w="1362"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14:paraId="6A165B9B" w14:textId="77777777" w:rsidR="00D25807" w:rsidRPr="000F5B04" w:rsidRDefault="00D25807" w:rsidP="0077136D">
            <w:pPr>
              <w:jc w:val="center"/>
              <w:rPr>
                <w:color w:val="000000" w:themeColor="text1"/>
              </w:rPr>
            </w:pPr>
            <w:r>
              <w:rPr>
                <w:rFonts w:ascii="Calibri" w:hAnsi="Calibri"/>
                <w:color w:val="000000"/>
                <w:sz w:val="15"/>
                <w:szCs w:val="15"/>
              </w:rPr>
              <w:t>-0.70 – 0.38</w:t>
            </w:r>
          </w:p>
        </w:tc>
        <w:tc>
          <w:tcPr>
            <w:tcW w:w="2004"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14:paraId="76C52BB0" w14:textId="77777777" w:rsidR="00D25807" w:rsidRPr="000F5B04" w:rsidRDefault="00D25807" w:rsidP="0077136D">
            <w:pPr>
              <w:jc w:val="center"/>
              <w:rPr>
                <w:color w:val="000000" w:themeColor="text1"/>
              </w:rPr>
            </w:pPr>
            <w:r>
              <w:rPr>
                <w:rFonts w:ascii="Calibri" w:hAnsi="Calibri"/>
                <w:color w:val="000000"/>
                <w:sz w:val="15"/>
                <w:szCs w:val="15"/>
              </w:rPr>
              <w:t>0.0245</w:t>
            </w:r>
          </w:p>
        </w:tc>
      </w:tr>
    </w:tbl>
    <w:p w14:paraId="34455B3F" w14:textId="77777777" w:rsidR="00D25807" w:rsidRPr="00101BD7" w:rsidRDefault="00D25807" w:rsidP="00D25807">
      <w:pPr>
        <w:pStyle w:val="NoSpacing"/>
      </w:pPr>
      <w:r w:rsidRPr="00101BD7">
        <w:t>*</w:t>
      </w:r>
      <w:r w:rsidRPr="00101BD7">
        <w:tab/>
      </w:r>
      <w:r w:rsidRPr="00101BD7">
        <w:softHyphen/>
      </w:r>
      <w:r w:rsidRPr="00101BD7">
        <w:softHyphen/>
        <w:t xml:space="preserve">in comparison with </w:t>
      </w:r>
      <w:proofErr w:type="spellStart"/>
      <w:r w:rsidRPr="00101BD7">
        <w:t>Mathiowetz</w:t>
      </w:r>
      <w:proofErr w:type="spellEnd"/>
      <w:r w:rsidRPr="00101BD7">
        <w:t xml:space="preserve"> et al. 1985</w:t>
      </w:r>
    </w:p>
    <w:p w14:paraId="63CA5275" w14:textId="77777777" w:rsidR="00D25807" w:rsidRPr="00101BD7" w:rsidRDefault="00D25807" w:rsidP="00D25807">
      <w:pPr>
        <w:pStyle w:val="NoSpacing"/>
      </w:pPr>
      <w:r w:rsidRPr="00101BD7">
        <w:t>**</w:t>
      </w:r>
      <w:r w:rsidRPr="00101BD7">
        <w:tab/>
        <w:t xml:space="preserve">in comparison with </w:t>
      </w:r>
      <w:proofErr w:type="spellStart"/>
      <w:r w:rsidRPr="00101BD7">
        <w:t>Jebsen</w:t>
      </w:r>
      <w:proofErr w:type="spellEnd"/>
      <w:r w:rsidRPr="00101BD7">
        <w:t xml:space="preserve"> et al 1969</w:t>
      </w:r>
    </w:p>
    <w:p w14:paraId="63CA32C9" w14:textId="77777777" w:rsidR="00D25807" w:rsidRDefault="00D25807" w:rsidP="00D25807">
      <w:pPr>
        <w:pStyle w:val="NoSpacing"/>
        <w:rPr>
          <w:bCs/>
        </w:rPr>
      </w:pPr>
      <w:r w:rsidRPr="00101BD7">
        <w:rPr>
          <w:bCs/>
        </w:rPr>
        <w:t xml:space="preserve">*** </w:t>
      </w:r>
      <w:r w:rsidRPr="00101BD7">
        <w:rPr>
          <w:bCs/>
        </w:rPr>
        <w:tab/>
        <w:t>in comparison with Abela et al 2019</w:t>
      </w:r>
    </w:p>
    <w:p w14:paraId="5F0B3284" w14:textId="029B3D33" w:rsidR="00D25807" w:rsidRPr="006D43F1" w:rsidRDefault="00D25807" w:rsidP="00D25807">
      <w:pPr>
        <w:pStyle w:val="NoSpacing"/>
        <w:rPr>
          <w:bCs/>
        </w:rPr>
      </w:pPr>
      <w:r w:rsidRPr="00101BD7">
        <w:t xml:space="preserve"> (PSO, Picking Small Objects; TOR, Tactile object recognition</w:t>
      </w:r>
      <w:r w:rsidR="002D54DF">
        <w:t>; IQR, interquartile range</w:t>
      </w:r>
      <w:r w:rsidRPr="00101BD7">
        <w:t>)</w:t>
      </w:r>
    </w:p>
    <w:p w14:paraId="4B9DE890" w14:textId="77777777" w:rsidR="00D25807" w:rsidRDefault="00D25807" w:rsidP="007966D9">
      <w:pPr>
        <w:pStyle w:val="NoSpacing"/>
        <w:rPr>
          <w:b/>
        </w:rPr>
      </w:pPr>
    </w:p>
    <w:p w14:paraId="03EFCAC3" w14:textId="77777777" w:rsidR="00D25807" w:rsidRDefault="00D25807" w:rsidP="007966D9">
      <w:pPr>
        <w:pStyle w:val="NoSpacing"/>
        <w:rPr>
          <w:b/>
        </w:rPr>
      </w:pPr>
    </w:p>
    <w:p w14:paraId="21424447" w14:textId="77777777" w:rsidR="00D25807" w:rsidRDefault="00D25807" w:rsidP="007966D9">
      <w:pPr>
        <w:pStyle w:val="NoSpacing"/>
        <w:rPr>
          <w:b/>
        </w:rPr>
      </w:pPr>
    </w:p>
    <w:p w14:paraId="06421C6E" w14:textId="77777777" w:rsidR="00D25807" w:rsidRDefault="00D25807" w:rsidP="007966D9">
      <w:pPr>
        <w:pStyle w:val="NoSpacing"/>
        <w:rPr>
          <w:b/>
        </w:rPr>
      </w:pPr>
    </w:p>
    <w:p w14:paraId="31496A20" w14:textId="77777777" w:rsidR="00D25807" w:rsidRDefault="00D25807" w:rsidP="007966D9">
      <w:pPr>
        <w:pStyle w:val="NoSpacing"/>
        <w:rPr>
          <w:b/>
        </w:rPr>
      </w:pPr>
    </w:p>
    <w:p w14:paraId="3FC8EC88" w14:textId="77777777" w:rsidR="00D25807" w:rsidRDefault="00D25807" w:rsidP="007966D9">
      <w:pPr>
        <w:pStyle w:val="NoSpacing"/>
        <w:rPr>
          <w:b/>
        </w:rPr>
      </w:pPr>
    </w:p>
    <w:p w14:paraId="5DA1CCE1" w14:textId="77777777" w:rsidR="00123FF1" w:rsidRDefault="00123FF1" w:rsidP="007966D9">
      <w:pPr>
        <w:pStyle w:val="NoSpacing"/>
        <w:rPr>
          <w:b/>
        </w:rPr>
      </w:pPr>
    </w:p>
    <w:p w14:paraId="22165058" w14:textId="77777777" w:rsidR="00123FF1" w:rsidRDefault="00123FF1" w:rsidP="007966D9">
      <w:pPr>
        <w:pStyle w:val="NoSpacing"/>
        <w:rPr>
          <w:b/>
        </w:rPr>
      </w:pPr>
    </w:p>
    <w:p w14:paraId="48C51038" w14:textId="77777777" w:rsidR="002D54DF" w:rsidRDefault="00D25807" w:rsidP="00D25807">
      <w:pPr>
        <w:pStyle w:val="NoSpacing"/>
        <w:rPr>
          <w:b/>
        </w:rPr>
      </w:pPr>
      <w:r w:rsidRPr="00D25807">
        <w:rPr>
          <w:b/>
          <w:color w:val="auto"/>
        </w:rPr>
        <w:lastRenderedPageBreak/>
        <w:t xml:space="preserve">Table S2. </w:t>
      </w:r>
      <w:r w:rsidRPr="00DC31CC">
        <w:rPr>
          <w:b/>
        </w:rPr>
        <w:t>Finger tips’ mean speed o</w:t>
      </w:r>
      <w:r>
        <w:rPr>
          <w:b/>
        </w:rPr>
        <w:t xml:space="preserve">f subject 10. </w:t>
      </w:r>
    </w:p>
    <w:p w14:paraId="1A26E976" w14:textId="5EBAB71D" w:rsidR="00D25807" w:rsidRDefault="00D25807" w:rsidP="00D25807">
      <w:pPr>
        <w:pStyle w:val="NoSpacing"/>
      </w:pPr>
      <w:r>
        <w:t xml:space="preserve"> (n = nu</w:t>
      </w:r>
      <w:r w:rsidR="002D54DF">
        <w:t xml:space="preserve">mber of </w:t>
      </w:r>
      <w:proofErr w:type="spellStart"/>
      <w:r w:rsidR="002D54DF">
        <w:t>analysed</w:t>
      </w:r>
      <w:proofErr w:type="spellEnd"/>
      <w:r w:rsidR="002D54DF">
        <w:t xml:space="preserve"> manipulations)</w:t>
      </w:r>
    </w:p>
    <w:p w14:paraId="61D7155A" w14:textId="77777777" w:rsidR="007966D9" w:rsidRDefault="007966D9" w:rsidP="007966D9">
      <w:pPr>
        <w:pStyle w:val="NoSpacing"/>
        <w:rPr>
          <w:b/>
          <w:color w:val="FF0000"/>
        </w:rPr>
      </w:pPr>
    </w:p>
    <w:tbl>
      <w:tblPr>
        <w:tblStyle w:val="TableGrid"/>
        <w:tblW w:w="8075" w:type="dxa"/>
        <w:tblBorders>
          <w:top w:val="nil"/>
          <w:left w:val="nil"/>
          <w:bottom w:val="nil"/>
          <w:right w:val="nil"/>
          <w:insideH w:val="nil"/>
          <w:insideV w:val="nil"/>
        </w:tblBorders>
        <w:tblLook w:val="04A0" w:firstRow="1" w:lastRow="0" w:firstColumn="1" w:lastColumn="0" w:noHBand="0" w:noVBand="1"/>
      </w:tblPr>
      <w:tblGrid>
        <w:gridCol w:w="1128"/>
        <w:gridCol w:w="1478"/>
        <w:gridCol w:w="926"/>
        <w:gridCol w:w="1565"/>
        <w:gridCol w:w="850"/>
        <w:gridCol w:w="2128"/>
      </w:tblGrid>
      <w:tr w:rsidR="007966D9" w:rsidRPr="0077136D" w14:paraId="48AA9CB9" w14:textId="77777777" w:rsidTr="0077136D">
        <w:trPr>
          <w:trHeight w:val="915"/>
        </w:trPr>
        <w:tc>
          <w:tcPr>
            <w:tcW w:w="1128" w:type="dxa"/>
            <w:tcBorders>
              <w:top w:val="nil"/>
              <w:left w:val="nil"/>
              <w:bottom w:val="single" w:sz="4" w:space="0" w:color="000001"/>
              <w:right w:val="single" w:sz="4" w:space="0" w:color="000001"/>
            </w:tcBorders>
            <w:shd w:val="clear" w:color="auto" w:fill="auto"/>
            <w:vAlign w:val="center"/>
          </w:tcPr>
          <w:p w14:paraId="135B1476" w14:textId="77777777" w:rsidR="007966D9" w:rsidRDefault="007966D9" w:rsidP="007966D9">
            <w:pPr>
              <w:pStyle w:val="NoSpacing"/>
              <w:rPr>
                <w:lang w:val="de-DE"/>
              </w:rPr>
            </w:pPr>
            <w:proofErr w:type="spellStart"/>
            <w:r>
              <w:rPr>
                <w:lang w:val="de-DE"/>
              </w:rPr>
              <w:t>finger</w:t>
            </w:r>
            <w:proofErr w:type="spellEnd"/>
          </w:p>
        </w:tc>
        <w:tc>
          <w:tcPr>
            <w:tcW w:w="2404" w:type="dxa"/>
            <w:gridSpan w:val="2"/>
            <w:tcBorders>
              <w:top w:val="nil"/>
              <w:left w:val="single" w:sz="4" w:space="0" w:color="000001"/>
              <w:bottom w:val="single" w:sz="4" w:space="0" w:color="000001"/>
              <w:right w:val="single" w:sz="4" w:space="0" w:color="000001"/>
            </w:tcBorders>
            <w:shd w:val="clear" w:color="auto" w:fill="auto"/>
            <w:tcMar>
              <w:left w:w="103" w:type="dxa"/>
            </w:tcMar>
            <w:vAlign w:val="center"/>
          </w:tcPr>
          <w:p w14:paraId="282CA286" w14:textId="77777777" w:rsidR="007966D9" w:rsidRDefault="007966D9" w:rsidP="007966D9">
            <w:pPr>
              <w:pStyle w:val="NoSpacing"/>
              <w:jc w:val="center"/>
              <w:rPr>
                <w:lang w:val="de-DE"/>
              </w:rPr>
            </w:pPr>
            <w:proofErr w:type="spellStart"/>
            <w:r>
              <w:rPr>
                <w:lang w:val="de-DE"/>
              </w:rPr>
              <w:t>Left</w:t>
            </w:r>
            <w:proofErr w:type="spellEnd"/>
            <w:r>
              <w:rPr>
                <w:lang w:val="de-DE"/>
              </w:rPr>
              <w:t xml:space="preserve"> </w:t>
            </w:r>
            <w:proofErr w:type="spellStart"/>
            <w:r>
              <w:rPr>
                <w:lang w:val="de-DE"/>
              </w:rPr>
              <w:t>hand</w:t>
            </w:r>
            <w:proofErr w:type="spellEnd"/>
            <w:r>
              <w:rPr>
                <w:lang w:val="de-DE"/>
              </w:rPr>
              <w:t xml:space="preserve"> (n=93)</w:t>
            </w:r>
          </w:p>
        </w:tc>
        <w:tc>
          <w:tcPr>
            <w:tcW w:w="2415" w:type="dxa"/>
            <w:gridSpan w:val="2"/>
            <w:tcBorders>
              <w:top w:val="nil"/>
              <w:left w:val="single" w:sz="4" w:space="0" w:color="000001"/>
              <w:bottom w:val="single" w:sz="4" w:space="0" w:color="000001"/>
              <w:right w:val="single" w:sz="4" w:space="0" w:color="000001"/>
            </w:tcBorders>
            <w:shd w:val="clear" w:color="auto" w:fill="auto"/>
            <w:tcMar>
              <w:left w:w="103" w:type="dxa"/>
            </w:tcMar>
            <w:vAlign w:val="center"/>
          </w:tcPr>
          <w:p w14:paraId="5363B63C" w14:textId="77777777" w:rsidR="007966D9" w:rsidRDefault="007966D9" w:rsidP="007966D9">
            <w:pPr>
              <w:pStyle w:val="NoSpacing"/>
              <w:jc w:val="center"/>
              <w:rPr>
                <w:lang w:val="de-DE"/>
              </w:rPr>
            </w:pPr>
            <w:proofErr w:type="spellStart"/>
            <w:r>
              <w:rPr>
                <w:lang w:val="de-DE"/>
              </w:rPr>
              <w:t>Right</w:t>
            </w:r>
            <w:proofErr w:type="spellEnd"/>
            <w:r>
              <w:rPr>
                <w:lang w:val="de-DE"/>
              </w:rPr>
              <w:t xml:space="preserve"> </w:t>
            </w:r>
            <w:proofErr w:type="spellStart"/>
            <w:r>
              <w:rPr>
                <w:lang w:val="de-DE"/>
              </w:rPr>
              <w:t>hand</w:t>
            </w:r>
            <w:proofErr w:type="spellEnd"/>
            <w:r>
              <w:rPr>
                <w:lang w:val="de-DE"/>
              </w:rPr>
              <w:t xml:space="preserve"> (n=96)</w:t>
            </w:r>
          </w:p>
        </w:tc>
        <w:tc>
          <w:tcPr>
            <w:tcW w:w="2128" w:type="dxa"/>
            <w:tcBorders>
              <w:top w:val="nil"/>
              <w:left w:val="single" w:sz="4" w:space="0" w:color="000001"/>
              <w:bottom w:val="single" w:sz="4" w:space="0" w:color="000001"/>
              <w:right w:val="nil"/>
            </w:tcBorders>
            <w:shd w:val="clear" w:color="auto" w:fill="auto"/>
            <w:tcMar>
              <w:left w:w="103" w:type="dxa"/>
            </w:tcMar>
            <w:vAlign w:val="center"/>
          </w:tcPr>
          <w:p w14:paraId="3353078B" w14:textId="77777777" w:rsidR="007966D9" w:rsidRDefault="007966D9" w:rsidP="007966D9">
            <w:pPr>
              <w:pStyle w:val="NoSpacing"/>
              <w:jc w:val="center"/>
            </w:pPr>
            <w:r>
              <w:t>p-value, right vs left</w:t>
            </w:r>
          </w:p>
          <w:p w14:paraId="135540FB" w14:textId="77777777" w:rsidR="007966D9" w:rsidRDefault="007966D9" w:rsidP="007966D9">
            <w:pPr>
              <w:pStyle w:val="NoSpacing"/>
              <w:jc w:val="center"/>
            </w:pPr>
            <w:r>
              <w:t>Mann-Whitney-U-Test</w:t>
            </w:r>
          </w:p>
        </w:tc>
      </w:tr>
      <w:tr w:rsidR="007966D9" w14:paraId="0CEDFE65" w14:textId="77777777" w:rsidTr="0077136D">
        <w:trPr>
          <w:trHeight w:val="638"/>
        </w:trPr>
        <w:tc>
          <w:tcPr>
            <w:tcW w:w="1128" w:type="dxa"/>
            <w:tcBorders>
              <w:top w:val="single" w:sz="4" w:space="0" w:color="000001"/>
              <w:left w:val="nil"/>
              <w:bottom w:val="nil"/>
              <w:right w:val="single" w:sz="4" w:space="0" w:color="000001"/>
            </w:tcBorders>
            <w:shd w:val="clear" w:color="auto" w:fill="auto"/>
            <w:vAlign w:val="center"/>
          </w:tcPr>
          <w:p w14:paraId="544B403E" w14:textId="77777777" w:rsidR="007966D9" w:rsidRDefault="007966D9" w:rsidP="007966D9">
            <w:pPr>
              <w:pStyle w:val="NoSpacing"/>
            </w:pPr>
          </w:p>
        </w:tc>
        <w:tc>
          <w:tcPr>
            <w:tcW w:w="1478" w:type="dxa"/>
            <w:tcBorders>
              <w:top w:val="single" w:sz="4" w:space="0" w:color="000001"/>
              <w:left w:val="single" w:sz="4" w:space="0" w:color="000001"/>
              <w:bottom w:val="nil"/>
              <w:right w:val="nil"/>
            </w:tcBorders>
            <w:shd w:val="clear" w:color="auto" w:fill="auto"/>
            <w:tcMar>
              <w:left w:w="103" w:type="dxa"/>
            </w:tcMar>
            <w:vAlign w:val="center"/>
          </w:tcPr>
          <w:p w14:paraId="65EC7EF6" w14:textId="77777777" w:rsidR="007966D9" w:rsidRDefault="007966D9" w:rsidP="007966D9">
            <w:pPr>
              <w:pStyle w:val="NoSpacing"/>
              <w:jc w:val="center"/>
              <w:rPr>
                <w:lang w:val="de-DE"/>
              </w:rPr>
            </w:pPr>
            <w:proofErr w:type="spellStart"/>
            <w:proofErr w:type="gramStart"/>
            <w:r>
              <w:rPr>
                <w:lang w:val="de-DE"/>
              </w:rPr>
              <w:t>Mean</w:t>
            </w:r>
            <w:proofErr w:type="spellEnd"/>
            <w:r>
              <w:rPr>
                <w:lang w:val="de-DE"/>
              </w:rPr>
              <w:t xml:space="preserve">  (</w:t>
            </w:r>
            <w:proofErr w:type="gramEnd"/>
            <w:r>
              <w:rPr>
                <w:lang w:val="de-DE"/>
              </w:rPr>
              <w:t>cm/s)</w:t>
            </w:r>
          </w:p>
        </w:tc>
        <w:tc>
          <w:tcPr>
            <w:tcW w:w="926" w:type="dxa"/>
            <w:tcBorders>
              <w:top w:val="single" w:sz="4" w:space="0" w:color="000001"/>
              <w:left w:val="nil"/>
              <w:bottom w:val="nil"/>
              <w:right w:val="nil"/>
            </w:tcBorders>
            <w:shd w:val="clear" w:color="auto" w:fill="auto"/>
            <w:vAlign w:val="center"/>
          </w:tcPr>
          <w:p w14:paraId="3CCF878C" w14:textId="77777777" w:rsidR="007966D9" w:rsidRDefault="007966D9" w:rsidP="007966D9">
            <w:pPr>
              <w:pStyle w:val="NoSpacing"/>
              <w:jc w:val="center"/>
              <w:rPr>
                <w:lang w:val="de-DE"/>
              </w:rPr>
            </w:pPr>
            <w:r>
              <w:rPr>
                <w:lang w:val="de-DE"/>
              </w:rPr>
              <w:t>±SD</w:t>
            </w:r>
          </w:p>
        </w:tc>
        <w:tc>
          <w:tcPr>
            <w:tcW w:w="1565" w:type="dxa"/>
            <w:tcBorders>
              <w:top w:val="nil"/>
              <w:left w:val="single" w:sz="4" w:space="0" w:color="000001"/>
              <w:bottom w:val="nil"/>
              <w:right w:val="nil"/>
            </w:tcBorders>
            <w:shd w:val="clear" w:color="auto" w:fill="auto"/>
            <w:tcMar>
              <w:left w:w="103" w:type="dxa"/>
            </w:tcMar>
            <w:vAlign w:val="center"/>
          </w:tcPr>
          <w:p w14:paraId="008FDA15" w14:textId="77777777" w:rsidR="007966D9" w:rsidRDefault="007966D9" w:rsidP="007966D9">
            <w:pPr>
              <w:pStyle w:val="NoSpacing"/>
              <w:jc w:val="center"/>
              <w:rPr>
                <w:lang w:val="de-DE"/>
              </w:rPr>
            </w:pPr>
            <w:proofErr w:type="spellStart"/>
            <w:r>
              <w:rPr>
                <w:lang w:val="de-DE"/>
              </w:rPr>
              <w:t>mean</w:t>
            </w:r>
            <w:proofErr w:type="spellEnd"/>
            <w:r>
              <w:rPr>
                <w:lang w:val="de-DE"/>
              </w:rPr>
              <w:t xml:space="preserve"> (cm/s)</w:t>
            </w:r>
          </w:p>
        </w:tc>
        <w:tc>
          <w:tcPr>
            <w:tcW w:w="850" w:type="dxa"/>
            <w:tcBorders>
              <w:top w:val="nil"/>
              <w:left w:val="nil"/>
              <w:bottom w:val="nil"/>
              <w:right w:val="nil"/>
            </w:tcBorders>
            <w:shd w:val="clear" w:color="auto" w:fill="auto"/>
            <w:vAlign w:val="center"/>
          </w:tcPr>
          <w:p w14:paraId="29AE1166" w14:textId="77777777" w:rsidR="007966D9" w:rsidRDefault="007966D9" w:rsidP="007966D9">
            <w:pPr>
              <w:pStyle w:val="NoSpacing"/>
              <w:jc w:val="center"/>
              <w:rPr>
                <w:lang w:val="de-DE"/>
              </w:rPr>
            </w:pPr>
            <w:r>
              <w:rPr>
                <w:lang w:val="de-DE"/>
              </w:rPr>
              <w:t>±SD</w:t>
            </w:r>
          </w:p>
        </w:tc>
        <w:tc>
          <w:tcPr>
            <w:tcW w:w="2128" w:type="dxa"/>
            <w:tcBorders>
              <w:top w:val="single" w:sz="4" w:space="0" w:color="000001"/>
              <w:left w:val="single" w:sz="4" w:space="0" w:color="000001"/>
              <w:bottom w:val="nil"/>
              <w:right w:val="nil"/>
            </w:tcBorders>
            <w:shd w:val="clear" w:color="auto" w:fill="auto"/>
            <w:tcMar>
              <w:left w:w="103" w:type="dxa"/>
            </w:tcMar>
            <w:vAlign w:val="center"/>
          </w:tcPr>
          <w:p w14:paraId="15DE519F" w14:textId="77777777" w:rsidR="007966D9" w:rsidRDefault="007966D9" w:rsidP="007966D9">
            <w:pPr>
              <w:pStyle w:val="NoSpacing"/>
              <w:jc w:val="center"/>
              <w:rPr>
                <w:lang w:val="de-DE"/>
              </w:rPr>
            </w:pPr>
          </w:p>
        </w:tc>
      </w:tr>
      <w:tr w:rsidR="007966D9" w14:paraId="77C63897" w14:textId="77777777" w:rsidTr="0077136D">
        <w:trPr>
          <w:trHeight w:val="304"/>
        </w:trPr>
        <w:tc>
          <w:tcPr>
            <w:tcW w:w="1128" w:type="dxa"/>
            <w:tcBorders>
              <w:top w:val="nil"/>
              <w:left w:val="nil"/>
              <w:bottom w:val="nil"/>
              <w:right w:val="single" w:sz="4" w:space="0" w:color="000001"/>
            </w:tcBorders>
            <w:shd w:val="clear" w:color="auto" w:fill="auto"/>
            <w:vAlign w:val="center"/>
          </w:tcPr>
          <w:p w14:paraId="2145184F" w14:textId="77777777" w:rsidR="007966D9" w:rsidRDefault="007966D9" w:rsidP="007966D9">
            <w:pPr>
              <w:pStyle w:val="NoSpacing"/>
              <w:rPr>
                <w:lang w:val="de-DE"/>
              </w:rPr>
            </w:pPr>
            <w:proofErr w:type="spellStart"/>
            <w:r>
              <w:rPr>
                <w:lang w:val="de-DE"/>
              </w:rPr>
              <w:t>thumb</w:t>
            </w:r>
            <w:proofErr w:type="spellEnd"/>
          </w:p>
        </w:tc>
        <w:tc>
          <w:tcPr>
            <w:tcW w:w="1478" w:type="dxa"/>
            <w:tcBorders>
              <w:top w:val="nil"/>
              <w:left w:val="single" w:sz="4" w:space="0" w:color="000001"/>
              <w:bottom w:val="nil"/>
              <w:right w:val="nil"/>
            </w:tcBorders>
            <w:shd w:val="clear" w:color="auto" w:fill="auto"/>
            <w:tcMar>
              <w:left w:w="103" w:type="dxa"/>
            </w:tcMar>
            <w:vAlign w:val="center"/>
          </w:tcPr>
          <w:p w14:paraId="72C265F3" w14:textId="77777777" w:rsidR="007966D9" w:rsidRDefault="007966D9" w:rsidP="007966D9">
            <w:pPr>
              <w:pStyle w:val="NoSpacing"/>
              <w:jc w:val="center"/>
              <w:rPr>
                <w:lang w:val="de-DE"/>
              </w:rPr>
            </w:pPr>
            <w:r>
              <w:rPr>
                <w:lang w:val="de-DE"/>
              </w:rPr>
              <w:t>15.39</w:t>
            </w:r>
          </w:p>
        </w:tc>
        <w:tc>
          <w:tcPr>
            <w:tcW w:w="926" w:type="dxa"/>
            <w:tcBorders>
              <w:top w:val="nil"/>
              <w:left w:val="nil"/>
              <w:bottom w:val="nil"/>
              <w:right w:val="nil"/>
            </w:tcBorders>
            <w:shd w:val="clear" w:color="auto" w:fill="auto"/>
            <w:vAlign w:val="center"/>
          </w:tcPr>
          <w:p w14:paraId="26CE1C45" w14:textId="77777777" w:rsidR="007966D9" w:rsidRDefault="007966D9" w:rsidP="007966D9">
            <w:pPr>
              <w:pStyle w:val="NoSpacing"/>
              <w:jc w:val="center"/>
              <w:rPr>
                <w:lang w:val="de-DE"/>
              </w:rPr>
            </w:pPr>
            <w:r>
              <w:rPr>
                <w:lang w:val="de-DE"/>
              </w:rPr>
              <w:t>2.66</w:t>
            </w:r>
          </w:p>
        </w:tc>
        <w:tc>
          <w:tcPr>
            <w:tcW w:w="1565" w:type="dxa"/>
            <w:tcBorders>
              <w:top w:val="nil"/>
              <w:left w:val="single" w:sz="4" w:space="0" w:color="000001"/>
              <w:bottom w:val="nil"/>
              <w:right w:val="nil"/>
            </w:tcBorders>
            <w:shd w:val="clear" w:color="auto" w:fill="auto"/>
            <w:tcMar>
              <w:left w:w="103" w:type="dxa"/>
            </w:tcMar>
            <w:vAlign w:val="center"/>
          </w:tcPr>
          <w:p w14:paraId="4C1F3E09" w14:textId="77777777" w:rsidR="007966D9" w:rsidRDefault="007966D9" w:rsidP="007966D9">
            <w:pPr>
              <w:pStyle w:val="NoSpacing"/>
              <w:jc w:val="center"/>
              <w:rPr>
                <w:b/>
                <w:lang w:val="de-DE"/>
              </w:rPr>
            </w:pPr>
            <w:r>
              <w:rPr>
                <w:b/>
                <w:lang w:val="de-DE"/>
              </w:rPr>
              <w:t>32.69</w:t>
            </w:r>
          </w:p>
        </w:tc>
        <w:tc>
          <w:tcPr>
            <w:tcW w:w="850" w:type="dxa"/>
            <w:tcBorders>
              <w:top w:val="nil"/>
              <w:left w:val="nil"/>
              <w:bottom w:val="nil"/>
              <w:right w:val="nil"/>
            </w:tcBorders>
            <w:shd w:val="clear" w:color="auto" w:fill="auto"/>
            <w:vAlign w:val="center"/>
          </w:tcPr>
          <w:p w14:paraId="659BB73C" w14:textId="77777777" w:rsidR="007966D9" w:rsidRDefault="007966D9" w:rsidP="007966D9">
            <w:pPr>
              <w:pStyle w:val="NoSpacing"/>
              <w:jc w:val="center"/>
              <w:rPr>
                <w:lang w:val="de-DE"/>
              </w:rPr>
            </w:pPr>
            <w:r>
              <w:rPr>
                <w:lang w:val="de-DE"/>
              </w:rPr>
              <w:t>6.20</w:t>
            </w:r>
          </w:p>
        </w:tc>
        <w:tc>
          <w:tcPr>
            <w:tcW w:w="2128" w:type="dxa"/>
            <w:tcBorders>
              <w:top w:val="nil"/>
              <w:left w:val="single" w:sz="4" w:space="0" w:color="000001"/>
              <w:bottom w:val="nil"/>
              <w:right w:val="nil"/>
            </w:tcBorders>
            <w:shd w:val="clear" w:color="auto" w:fill="auto"/>
            <w:tcMar>
              <w:left w:w="103" w:type="dxa"/>
            </w:tcMar>
            <w:vAlign w:val="center"/>
          </w:tcPr>
          <w:p w14:paraId="21D15C14" w14:textId="77777777" w:rsidR="007966D9" w:rsidRDefault="007966D9" w:rsidP="007966D9">
            <w:pPr>
              <w:pStyle w:val="NoSpacing"/>
              <w:jc w:val="center"/>
              <w:rPr>
                <w:lang w:val="de-DE"/>
              </w:rPr>
            </w:pPr>
            <w:r>
              <w:rPr>
                <w:lang w:val="de-DE"/>
              </w:rPr>
              <w:t>&lt; 0.000</w:t>
            </w:r>
          </w:p>
        </w:tc>
      </w:tr>
      <w:tr w:rsidR="007966D9" w14:paraId="0E33B960" w14:textId="77777777" w:rsidTr="0077136D">
        <w:trPr>
          <w:trHeight w:val="304"/>
        </w:trPr>
        <w:tc>
          <w:tcPr>
            <w:tcW w:w="1128" w:type="dxa"/>
            <w:tcBorders>
              <w:top w:val="nil"/>
              <w:left w:val="nil"/>
              <w:bottom w:val="nil"/>
              <w:right w:val="single" w:sz="4" w:space="0" w:color="000001"/>
            </w:tcBorders>
            <w:shd w:val="clear" w:color="auto" w:fill="auto"/>
            <w:vAlign w:val="center"/>
          </w:tcPr>
          <w:p w14:paraId="0A75E415" w14:textId="77777777" w:rsidR="007966D9" w:rsidRDefault="007966D9" w:rsidP="007966D9">
            <w:pPr>
              <w:pStyle w:val="NoSpacing"/>
              <w:rPr>
                <w:lang w:val="de-DE"/>
              </w:rPr>
            </w:pPr>
            <w:proofErr w:type="spellStart"/>
            <w:r>
              <w:rPr>
                <w:lang w:val="de-DE"/>
              </w:rPr>
              <w:t>index</w:t>
            </w:r>
            <w:proofErr w:type="spellEnd"/>
          </w:p>
        </w:tc>
        <w:tc>
          <w:tcPr>
            <w:tcW w:w="1478" w:type="dxa"/>
            <w:tcBorders>
              <w:top w:val="nil"/>
              <w:left w:val="single" w:sz="4" w:space="0" w:color="000001"/>
              <w:bottom w:val="nil"/>
              <w:right w:val="nil"/>
            </w:tcBorders>
            <w:shd w:val="clear" w:color="auto" w:fill="auto"/>
            <w:tcMar>
              <w:left w:w="103" w:type="dxa"/>
            </w:tcMar>
            <w:vAlign w:val="center"/>
          </w:tcPr>
          <w:p w14:paraId="67BBAA68" w14:textId="77777777" w:rsidR="007966D9" w:rsidRDefault="007966D9" w:rsidP="007966D9">
            <w:pPr>
              <w:pStyle w:val="NoSpacing"/>
              <w:jc w:val="center"/>
              <w:rPr>
                <w:b/>
                <w:lang w:val="de-DE"/>
              </w:rPr>
            </w:pPr>
            <w:r>
              <w:rPr>
                <w:b/>
                <w:lang w:val="de-DE"/>
              </w:rPr>
              <w:t>11.49</w:t>
            </w:r>
          </w:p>
        </w:tc>
        <w:tc>
          <w:tcPr>
            <w:tcW w:w="926" w:type="dxa"/>
            <w:tcBorders>
              <w:top w:val="nil"/>
              <w:left w:val="nil"/>
              <w:bottom w:val="nil"/>
              <w:right w:val="nil"/>
            </w:tcBorders>
            <w:shd w:val="clear" w:color="auto" w:fill="auto"/>
            <w:vAlign w:val="center"/>
          </w:tcPr>
          <w:p w14:paraId="25853B23" w14:textId="77777777" w:rsidR="007966D9" w:rsidRDefault="007966D9" w:rsidP="007966D9">
            <w:pPr>
              <w:pStyle w:val="NoSpacing"/>
              <w:jc w:val="center"/>
              <w:rPr>
                <w:lang w:val="de-DE"/>
              </w:rPr>
            </w:pPr>
            <w:r>
              <w:rPr>
                <w:lang w:val="de-DE"/>
              </w:rPr>
              <w:t>4.62</w:t>
            </w:r>
          </w:p>
        </w:tc>
        <w:tc>
          <w:tcPr>
            <w:tcW w:w="1565" w:type="dxa"/>
            <w:tcBorders>
              <w:top w:val="nil"/>
              <w:left w:val="single" w:sz="4" w:space="0" w:color="000001"/>
              <w:bottom w:val="nil"/>
              <w:right w:val="nil"/>
            </w:tcBorders>
            <w:shd w:val="clear" w:color="auto" w:fill="auto"/>
            <w:tcMar>
              <w:left w:w="103" w:type="dxa"/>
            </w:tcMar>
            <w:vAlign w:val="center"/>
          </w:tcPr>
          <w:p w14:paraId="033A8203" w14:textId="77777777" w:rsidR="007966D9" w:rsidRDefault="007966D9" w:rsidP="007966D9">
            <w:pPr>
              <w:pStyle w:val="NoSpacing"/>
              <w:jc w:val="center"/>
              <w:rPr>
                <w:lang w:val="de-DE"/>
              </w:rPr>
            </w:pPr>
            <w:r>
              <w:rPr>
                <w:lang w:val="de-DE"/>
              </w:rPr>
              <w:t>9.11</w:t>
            </w:r>
          </w:p>
        </w:tc>
        <w:tc>
          <w:tcPr>
            <w:tcW w:w="850" w:type="dxa"/>
            <w:tcBorders>
              <w:top w:val="nil"/>
              <w:left w:val="nil"/>
              <w:bottom w:val="nil"/>
              <w:right w:val="nil"/>
            </w:tcBorders>
            <w:shd w:val="clear" w:color="auto" w:fill="auto"/>
            <w:vAlign w:val="center"/>
          </w:tcPr>
          <w:p w14:paraId="769A6DD3" w14:textId="77777777" w:rsidR="007966D9" w:rsidRDefault="007966D9" w:rsidP="007966D9">
            <w:pPr>
              <w:pStyle w:val="NoSpacing"/>
              <w:jc w:val="center"/>
              <w:rPr>
                <w:lang w:val="de-DE"/>
              </w:rPr>
            </w:pPr>
            <w:r>
              <w:rPr>
                <w:lang w:val="de-DE"/>
              </w:rPr>
              <w:t>4.48</w:t>
            </w:r>
          </w:p>
        </w:tc>
        <w:tc>
          <w:tcPr>
            <w:tcW w:w="2128" w:type="dxa"/>
            <w:tcBorders>
              <w:top w:val="nil"/>
              <w:left w:val="single" w:sz="4" w:space="0" w:color="000001"/>
              <w:bottom w:val="nil"/>
              <w:right w:val="nil"/>
            </w:tcBorders>
            <w:shd w:val="clear" w:color="auto" w:fill="auto"/>
            <w:tcMar>
              <w:left w:w="103" w:type="dxa"/>
            </w:tcMar>
            <w:vAlign w:val="center"/>
          </w:tcPr>
          <w:p w14:paraId="1D743576" w14:textId="77777777" w:rsidR="007966D9" w:rsidRDefault="007966D9" w:rsidP="007966D9">
            <w:pPr>
              <w:pStyle w:val="NoSpacing"/>
              <w:jc w:val="center"/>
              <w:rPr>
                <w:lang w:val="de-DE"/>
              </w:rPr>
            </w:pPr>
            <w:r>
              <w:rPr>
                <w:lang w:val="de-DE"/>
              </w:rPr>
              <w:t>&lt; 0.000</w:t>
            </w:r>
          </w:p>
        </w:tc>
      </w:tr>
      <w:tr w:rsidR="007966D9" w14:paraId="4EC5DE0A" w14:textId="77777777" w:rsidTr="0077136D">
        <w:trPr>
          <w:trHeight w:val="304"/>
        </w:trPr>
        <w:tc>
          <w:tcPr>
            <w:tcW w:w="1128" w:type="dxa"/>
            <w:tcBorders>
              <w:top w:val="nil"/>
              <w:left w:val="nil"/>
              <w:bottom w:val="nil"/>
              <w:right w:val="single" w:sz="4" w:space="0" w:color="000001"/>
            </w:tcBorders>
            <w:shd w:val="clear" w:color="auto" w:fill="auto"/>
            <w:vAlign w:val="center"/>
          </w:tcPr>
          <w:p w14:paraId="715B529E" w14:textId="77777777" w:rsidR="007966D9" w:rsidRDefault="007966D9" w:rsidP="007966D9">
            <w:pPr>
              <w:pStyle w:val="NoSpacing"/>
              <w:rPr>
                <w:lang w:val="de-DE"/>
              </w:rPr>
            </w:pPr>
            <w:proofErr w:type="spellStart"/>
            <w:r>
              <w:rPr>
                <w:lang w:val="de-DE"/>
              </w:rPr>
              <w:t>middle</w:t>
            </w:r>
            <w:proofErr w:type="spellEnd"/>
          </w:p>
        </w:tc>
        <w:tc>
          <w:tcPr>
            <w:tcW w:w="1478" w:type="dxa"/>
            <w:tcBorders>
              <w:top w:val="nil"/>
              <w:left w:val="single" w:sz="4" w:space="0" w:color="000001"/>
              <w:bottom w:val="nil"/>
              <w:right w:val="nil"/>
            </w:tcBorders>
            <w:shd w:val="clear" w:color="auto" w:fill="auto"/>
            <w:tcMar>
              <w:left w:w="103" w:type="dxa"/>
            </w:tcMar>
            <w:vAlign w:val="center"/>
          </w:tcPr>
          <w:p w14:paraId="577D60D2" w14:textId="77777777" w:rsidR="007966D9" w:rsidRDefault="007966D9" w:rsidP="007966D9">
            <w:pPr>
              <w:pStyle w:val="NoSpacing"/>
              <w:jc w:val="center"/>
              <w:rPr>
                <w:b/>
                <w:lang w:val="de-DE"/>
              </w:rPr>
            </w:pPr>
            <w:r>
              <w:rPr>
                <w:b/>
                <w:lang w:val="de-DE"/>
              </w:rPr>
              <w:t>22.82</w:t>
            </w:r>
          </w:p>
        </w:tc>
        <w:tc>
          <w:tcPr>
            <w:tcW w:w="926" w:type="dxa"/>
            <w:tcBorders>
              <w:top w:val="nil"/>
              <w:left w:val="nil"/>
              <w:bottom w:val="nil"/>
              <w:right w:val="nil"/>
            </w:tcBorders>
            <w:shd w:val="clear" w:color="auto" w:fill="auto"/>
            <w:vAlign w:val="center"/>
          </w:tcPr>
          <w:p w14:paraId="7FF84801" w14:textId="77777777" w:rsidR="007966D9" w:rsidRDefault="007966D9" w:rsidP="007966D9">
            <w:pPr>
              <w:pStyle w:val="NoSpacing"/>
              <w:jc w:val="center"/>
              <w:rPr>
                <w:lang w:val="de-DE"/>
              </w:rPr>
            </w:pPr>
            <w:r>
              <w:rPr>
                <w:lang w:val="de-DE"/>
              </w:rPr>
              <w:t>5.26</w:t>
            </w:r>
          </w:p>
        </w:tc>
        <w:tc>
          <w:tcPr>
            <w:tcW w:w="1565" w:type="dxa"/>
            <w:tcBorders>
              <w:top w:val="nil"/>
              <w:left w:val="single" w:sz="4" w:space="0" w:color="000001"/>
              <w:bottom w:val="nil"/>
              <w:right w:val="nil"/>
            </w:tcBorders>
            <w:shd w:val="clear" w:color="auto" w:fill="auto"/>
            <w:tcMar>
              <w:left w:w="103" w:type="dxa"/>
            </w:tcMar>
            <w:vAlign w:val="center"/>
          </w:tcPr>
          <w:p w14:paraId="72EF47E5" w14:textId="77777777" w:rsidR="007966D9" w:rsidRDefault="007966D9" w:rsidP="007966D9">
            <w:pPr>
              <w:pStyle w:val="NoSpacing"/>
              <w:jc w:val="center"/>
              <w:rPr>
                <w:lang w:val="de-DE"/>
              </w:rPr>
            </w:pPr>
            <w:r>
              <w:rPr>
                <w:lang w:val="de-DE"/>
              </w:rPr>
              <w:t>19.87</w:t>
            </w:r>
          </w:p>
        </w:tc>
        <w:tc>
          <w:tcPr>
            <w:tcW w:w="850" w:type="dxa"/>
            <w:tcBorders>
              <w:top w:val="nil"/>
              <w:left w:val="nil"/>
              <w:bottom w:val="nil"/>
              <w:right w:val="nil"/>
            </w:tcBorders>
            <w:shd w:val="clear" w:color="auto" w:fill="auto"/>
            <w:vAlign w:val="center"/>
          </w:tcPr>
          <w:p w14:paraId="60A60E01" w14:textId="77777777" w:rsidR="007966D9" w:rsidRDefault="007966D9" w:rsidP="007966D9">
            <w:pPr>
              <w:pStyle w:val="NoSpacing"/>
              <w:jc w:val="center"/>
              <w:rPr>
                <w:lang w:val="de-DE"/>
              </w:rPr>
            </w:pPr>
            <w:r>
              <w:rPr>
                <w:lang w:val="de-DE"/>
              </w:rPr>
              <w:t>6.23</w:t>
            </w:r>
          </w:p>
        </w:tc>
        <w:tc>
          <w:tcPr>
            <w:tcW w:w="2128" w:type="dxa"/>
            <w:tcBorders>
              <w:top w:val="nil"/>
              <w:left w:val="single" w:sz="4" w:space="0" w:color="000001"/>
              <w:bottom w:val="nil"/>
              <w:right w:val="nil"/>
            </w:tcBorders>
            <w:shd w:val="clear" w:color="auto" w:fill="auto"/>
            <w:tcMar>
              <w:left w:w="103" w:type="dxa"/>
            </w:tcMar>
            <w:vAlign w:val="center"/>
          </w:tcPr>
          <w:p w14:paraId="5D743944" w14:textId="77777777" w:rsidR="007966D9" w:rsidRDefault="007966D9" w:rsidP="007966D9">
            <w:pPr>
              <w:pStyle w:val="NoSpacing"/>
              <w:jc w:val="center"/>
              <w:rPr>
                <w:lang w:val="de-DE"/>
              </w:rPr>
            </w:pPr>
            <w:r>
              <w:rPr>
                <w:lang w:val="de-DE"/>
              </w:rPr>
              <w:t>&lt; 0.000</w:t>
            </w:r>
          </w:p>
        </w:tc>
      </w:tr>
      <w:tr w:rsidR="007966D9" w14:paraId="113D884C" w14:textId="77777777" w:rsidTr="0077136D">
        <w:trPr>
          <w:trHeight w:val="304"/>
        </w:trPr>
        <w:tc>
          <w:tcPr>
            <w:tcW w:w="1128" w:type="dxa"/>
            <w:tcBorders>
              <w:top w:val="nil"/>
              <w:left w:val="nil"/>
              <w:bottom w:val="nil"/>
              <w:right w:val="single" w:sz="4" w:space="0" w:color="000001"/>
            </w:tcBorders>
            <w:shd w:val="clear" w:color="auto" w:fill="auto"/>
            <w:vAlign w:val="center"/>
          </w:tcPr>
          <w:p w14:paraId="17E3F489" w14:textId="77777777" w:rsidR="007966D9" w:rsidRDefault="007966D9" w:rsidP="007966D9">
            <w:pPr>
              <w:pStyle w:val="NoSpacing"/>
              <w:rPr>
                <w:lang w:val="de-DE"/>
              </w:rPr>
            </w:pPr>
            <w:r>
              <w:rPr>
                <w:lang w:val="de-DE"/>
              </w:rPr>
              <w:t>ring</w:t>
            </w:r>
          </w:p>
        </w:tc>
        <w:tc>
          <w:tcPr>
            <w:tcW w:w="1478" w:type="dxa"/>
            <w:tcBorders>
              <w:top w:val="nil"/>
              <w:left w:val="single" w:sz="4" w:space="0" w:color="000001"/>
              <w:bottom w:val="nil"/>
              <w:right w:val="nil"/>
            </w:tcBorders>
            <w:shd w:val="clear" w:color="auto" w:fill="auto"/>
            <w:tcMar>
              <w:left w:w="103" w:type="dxa"/>
            </w:tcMar>
            <w:vAlign w:val="center"/>
          </w:tcPr>
          <w:p w14:paraId="1F28E983" w14:textId="77777777" w:rsidR="007966D9" w:rsidRDefault="007966D9" w:rsidP="007966D9">
            <w:pPr>
              <w:pStyle w:val="NoSpacing"/>
              <w:jc w:val="center"/>
              <w:rPr>
                <w:lang w:val="de-DE"/>
              </w:rPr>
            </w:pPr>
            <w:r>
              <w:rPr>
                <w:lang w:val="de-DE"/>
              </w:rPr>
              <w:t>15.95</w:t>
            </w:r>
          </w:p>
        </w:tc>
        <w:tc>
          <w:tcPr>
            <w:tcW w:w="926" w:type="dxa"/>
            <w:tcBorders>
              <w:top w:val="nil"/>
              <w:left w:val="nil"/>
              <w:bottom w:val="nil"/>
              <w:right w:val="nil"/>
            </w:tcBorders>
            <w:shd w:val="clear" w:color="auto" w:fill="auto"/>
            <w:vAlign w:val="center"/>
          </w:tcPr>
          <w:p w14:paraId="7F9313D6" w14:textId="77777777" w:rsidR="007966D9" w:rsidRDefault="007966D9" w:rsidP="007966D9">
            <w:pPr>
              <w:pStyle w:val="NoSpacing"/>
              <w:jc w:val="center"/>
              <w:rPr>
                <w:lang w:val="de-DE"/>
              </w:rPr>
            </w:pPr>
            <w:r>
              <w:rPr>
                <w:lang w:val="de-DE"/>
              </w:rPr>
              <w:t>8.52</w:t>
            </w:r>
          </w:p>
        </w:tc>
        <w:tc>
          <w:tcPr>
            <w:tcW w:w="1565" w:type="dxa"/>
            <w:tcBorders>
              <w:top w:val="nil"/>
              <w:left w:val="single" w:sz="4" w:space="0" w:color="000001"/>
              <w:bottom w:val="nil"/>
              <w:right w:val="nil"/>
            </w:tcBorders>
            <w:shd w:val="clear" w:color="auto" w:fill="auto"/>
            <w:tcMar>
              <w:left w:w="103" w:type="dxa"/>
            </w:tcMar>
            <w:vAlign w:val="center"/>
          </w:tcPr>
          <w:p w14:paraId="486D035C" w14:textId="77777777" w:rsidR="007966D9" w:rsidRDefault="007966D9" w:rsidP="007966D9">
            <w:pPr>
              <w:pStyle w:val="NoSpacing"/>
              <w:jc w:val="center"/>
              <w:rPr>
                <w:b/>
                <w:lang w:val="de-DE"/>
              </w:rPr>
            </w:pPr>
            <w:r>
              <w:rPr>
                <w:b/>
                <w:lang w:val="de-DE"/>
              </w:rPr>
              <w:t>18.82</w:t>
            </w:r>
          </w:p>
        </w:tc>
        <w:tc>
          <w:tcPr>
            <w:tcW w:w="850" w:type="dxa"/>
            <w:tcBorders>
              <w:top w:val="nil"/>
              <w:left w:val="nil"/>
              <w:bottom w:val="nil"/>
              <w:right w:val="nil"/>
            </w:tcBorders>
            <w:shd w:val="clear" w:color="auto" w:fill="auto"/>
            <w:vAlign w:val="center"/>
          </w:tcPr>
          <w:p w14:paraId="1926BBC3" w14:textId="77777777" w:rsidR="007966D9" w:rsidRDefault="007966D9" w:rsidP="007966D9">
            <w:pPr>
              <w:pStyle w:val="NoSpacing"/>
              <w:jc w:val="center"/>
              <w:rPr>
                <w:lang w:val="de-DE"/>
              </w:rPr>
            </w:pPr>
            <w:r>
              <w:rPr>
                <w:lang w:val="de-DE"/>
              </w:rPr>
              <w:t>5.59</w:t>
            </w:r>
          </w:p>
        </w:tc>
        <w:tc>
          <w:tcPr>
            <w:tcW w:w="2128" w:type="dxa"/>
            <w:tcBorders>
              <w:top w:val="nil"/>
              <w:left w:val="single" w:sz="4" w:space="0" w:color="000001"/>
              <w:bottom w:val="nil"/>
              <w:right w:val="nil"/>
            </w:tcBorders>
            <w:shd w:val="clear" w:color="auto" w:fill="auto"/>
            <w:tcMar>
              <w:left w:w="103" w:type="dxa"/>
            </w:tcMar>
            <w:vAlign w:val="center"/>
          </w:tcPr>
          <w:p w14:paraId="7DFDEB6C" w14:textId="77777777" w:rsidR="007966D9" w:rsidRDefault="007966D9" w:rsidP="007966D9">
            <w:pPr>
              <w:pStyle w:val="NoSpacing"/>
              <w:jc w:val="center"/>
              <w:rPr>
                <w:lang w:val="de-DE"/>
              </w:rPr>
            </w:pPr>
            <w:r>
              <w:rPr>
                <w:lang w:val="de-DE"/>
              </w:rPr>
              <w:t>0.001</w:t>
            </w:r>
          </w:p>
        </w:tc>
      </w:tr>
      <w:tr w:rsidR="007966D9" w14:paraId="5A35587B" w14:textId="77777777" w:rsidTr="0077136D">
        <w:trPr>
          <w:trHeight w:val="285"/>
        </w:trPr>
        <w:tc>
          <w:tcPr>
            <w:tcW w:w="1128" w:type="dxa"/>
            <w:tcBorders>
              <w:top w:val="nil"/>
              <w:left w:val="nil"/>
              <w:bottom w:val="nil"/>
              <w:right w:val="single" w:sz="4" w:space="0" w:color="000001"/>
            </w:tcBorders>
            <w:shd w:val="clear" w:color="auto" w:fill="auto"/>
            <w:vAlign w:val="center"/>
          </w:tcPr>
          <w:p w14:paraId="00A27B0B" w14:textId="77777777" w:rsidR="007966D9" w:rsidRDefault="007966D9" w:rsidP="007966D9">
            <w:pPr>
              <w:pStyle w:val="NoSpacing"/>
              <w:rPr>
                <w:lang w:val="de-DE"/>
              </w:rPr>
            </w:pPr>
            <w:proofErr w:type="spellStart"/>
            <w:r>
              <w:rPr>
                <w:lang w:val="de-DE"/>
              </w:rPr>
              <w:t>little</w:t>
            </w:r>
            <w:proofErr w:type="spellEnd"/>
          </w:p>
        </w:tc>
        <w:tc>
          <w:tcPr>
            <w:tcW w:w="1478" w:type="dxa"/>
            <w:tcBorders>
              <w:top w:val="nil"/>
              <w:left w:val="single" w:sz="4" w:space="0" w:color="000001"/>
              <w:bottom w:val="nil"/>
              <w:right w:val="nil"/>
            </w:tcBorders>
            <w:shd w:val="clear" w:color="auto" w:fill="auto"/>
            <w:tcMar>
              <w:left w:w="103" w:type="dxa"/>
            </w:tcMar>
            <w:vAlign w:val="center"/>
          </w:tcPr>
          <w:p w14:paraId="745707A5" w14:textId="77777777" w:rsidR="007966D9" w:rsidRDefault="007966D9" w:rsidP="007966D9">
            <w:pPr>
              <w:pStyle w:val="NoSpacing"/>
              <w:jc w:val="center"/>
              <w:rPr>
                <w:b/>
                <w:lang w:val="de-DE"/>
              </w:rPr>
            </w:pPr>
            <w:r>
              <w:rPr>
                <w:b/>
                <w:lang w:val="de-DE"/>
              </w:rPr>
              <w:t>16.08</w:t>
            </w:r>
          </w:p>
        </w:tc>
        <w:tc>
          <w:tcPr>
            <w:tcW w:w="926" w:type="dxa"/>
            <w:tcBorders>
              <w:top w:val="nil"/>
              <w:left w:val="nil"/>
              <w:bottom w:val="nil"/>
              <w:right w:val="nil"/>
            </w:tcBorders>
            <w:shd w:val="clear" w:color="auto" w:fill="auto"/>
            <w:vAlign w:val="center"/>
          </w:tcPr>
          <w:p w14:paraId="49CD3D0D" w14:textId="77777777" w:rsidR="007966D9" w:rsidRDefault="007966D9" w:rsidP="007966D9">
            <w:pPr>
              <w:pStyle w:val="NoSpacing"/>
              <w:jc w:val="center"/>
              <w:rPr>
                <w:lang w:val="de-DE"/>
              </w:rPr>
            </w:pPr>
            <w:r>
              <w:rPr>
                <w:lang w:val="de-DE"/>
              </w:rPr>
              <w:t>6.19</w:t>
            </w:r>
          </w:p>
        </w:tc>
        <w:tc>
          <w:tcPr>
            <w:tcW w:w="1565" w:type="dxa"/>
            <w:tcBorders>
              <w:top w:val="nil"/>
              <w:left w:val="single" w:sz="4" w:space="0" w:color="000001"/>
              <w:bottom w:val="nil"/>
              <w:right w:val="nil"/>
            </w:tcBorders>
            <w:shd w:val="clear" w:color="auto" w:fill="auto"/>
            <w:tcMar>
              <w:left w:w="103" w:type="dxa"/>
            </w:tcMar>
            <w:vAlign w:val="center"/>
          </w:tcPr>
          <w:p w14:paraId="61AC07B1" w14:textId="77777777" w:rsidR="007966D9" w:rsidRDefault="007966D9" w:rsidP="007966D9">
            <w:pPr>
              <w:pStyle w:val="NoSpacing"/>
              <w:jc w:val="center"/>
              <w:rPr>
                <w:lang w:val="de-DE"/>
              </w:rPr>
            </w:pPr>
            <w:r>
              <w:rPr>
                <w:lang w:val="de-DE"/>
              </w:rPr>
              <w:t>9.64</w:t>
            </w:r>
          </w:p>
        </w:tc>
        <w:tc>
          <w:tcPr>
            <w:tcW w:w="850" w:type="dxa"/>
            <w:tcBorders>
              <w:top w:val="nil"/>
              <w:left w:val="nil"/>
              <w:bottom w:val="nil"/>
              <w:right w:val="nil"/>
            </w:tcBorders>
            <w:shd w:val="clear" w:color="auto" w:fill="auto"/>
            <w:vAlign w:val="center"/>
          </w:tcPr>
          <w:p w14:paraId="1FB007B1" w14:textId="77777777" w:rsidR="007966D9" w:rsidRDefault="007966D9" w:rsidP="007966D9">
            <w:pPr>
              <w:pStyle w:val="NoSpacing"/>
              <w:jc w:val="center"/>
              <w:rPr>
                <w:lang w:val="de-DE"/>
              </w:rPr>
            </w:pPr>
            <w:r>
              <w:rPr>
                <w:lang w:val="de-DE"/>
              </w:rPr>
              <w:t>4.50</w:t>
            </w:r>
          </w:p>
        </w:tc>
        <w:tc>
          <w:tcPr>
            <w:tcW w:w="2128" w:type="dxa"/>
            <w:tcBorders>
              <w:top w:val="nil"/>
              <w:left w:val="single" w:sz="4" w:space="0" w:color="000001"/>
              <w:bottom w:val="nil"/>
              <w:right w:val="nil"/>
            </w:tcBorders>
            <w:shd w:val="clear" w:color="auto" w:fill="auto"/>
            <w:tcMar>
              <w:left w:w="103" w:type="dxa"/>
            </w:tcMar>
            <w:vAlign w:val="center"/>
          </w:tcPr>
          <w:p w14:paraId="3F23C47A" w14:textId="77777777" w:rsidR="007966D9" w:rsidRDefault="007966D9" w:rsidP="007966D9">
            <w:pPr>
              <w:pStyle w:val="NoSpacing"/>
              <w:jc w:val="center"/>
              <w:rPr>
                <w:lang w:val="de-DE"/>
              </w:rPr>
            </w:pPr>
            <w:r>
              <w:rPr>
                <w:lang w:val="de-DE"/>
              </w:rPr>
              <w:t>&lt; 0.000</w:t>
            </w:r>
          </w:p>
        </w:tc>
      </w:tr>
    </w:tbl>
    <w:p w14:paraId="4B90508F" w14:textId="77777777" w:rsidR="00A53BE8" w:rsidRDefault="00A53BE8" w:rsidP="00D25807">
      <w:pPr>
        <w:pStyle w:val="NoSpacing"/>
      </w:pPr>
    </w:p>
    <w:sectPr w:rsidR="00A53BE8" w:rsidSect="007966D9">
      <w:pgSz w:w="11900" w:h="16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Liberation Sans">
    <w:altName w:val="Arial"/>
    <w:panose1 w:val="020B0604020202020204"/>
    <w:charset w:val="01"/>
    <w:family w:val="swiss"/>
    <w:pitch w:val="variable"/>
    <w:sig w:usb0="E0000AFF" w:usb1="500078FF" w:usb2="00000021" w:usb3="00000000" w:csb0="000001B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DejaVu Sans">
    <w:altName w:val="Times New Roman"/>
    <w:panose1 w:val="020B0604020202020204"/>
    <w:charset w:val="00"/>
    <w:family w:val="roman"/>
    <w:notTrueType/>
    <w:pitch w:val="default"/>
  </w:font>
  <w:font w:name="Liberation Serif">
    <w:altName w:val="Times New Roman"/>
    <w:panose1 w:val="020B0604020202020204"/>
    <w:charset w:val="01"/>
    <w:family w:val="roman"/>
    <w:pitch w:val="variable"/>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630C89"/>
    <w:multiLevelType w:val="hybridMultilevel"/>
    <w:tmpl w:val="3028DD76"/>
    <w:lvl w:ilvl="0" w:tplc="4914E89C">
      <w:start w:val="1"/>
      <w:numFmt w:val="decimal"/>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1" w15:restartNumberingAfterBreak="0">
    <w:nsid w:val="403D2D8C"/>
    <w:multiLevelType w:val="hybridMultilevel"/>
    <w:tmpl w:val="80E8DFFA"/>
    <w:lvl w:ilvl="0" w:tplc="FE583C56">
      <w:start w:val="1"/>
      <w:numFmt w:val="decimal"/>
      <w:lvlText w:val="%1"/>
      <w:lvlJc w:val="left"/>
      <w:pPr>
        <w:ind w:left="1060" w:hanging="700"/>
      </w:pPr>
      <w:rPr>
        <w:rFonts w:hint="default"/>
        <w:lang w:val="de-CH"/>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6D9"/>
    <w:rsid w:val="00123FF1"/>
    <w:rsid w:val="002A066F"/>
    <w:rsid w:val="002D54DF"/>
    <w:rsid w:val="004D10C9"/>
    <w:rsid w:val="00632BB1"/>
    <w:rsid w:val="006A7D7B"/>
    <w:rsid w:val="007966D9"/>
    <w:rsid w:val="00803927"/>
    <w:rsid w:val="00857B5B"/>
    <w:rsid w:val="00A53BE8"/>
    <w:rsid w:val="00B71B1E"/>
    <w:rsid w:val="00C27CB9"/>
    <w:rsid w:val="00D25807"/>
    <w:rsid w:val="00D71808"/>
    <w:rsid w:val="00E25F70"/>
    <w:rsid w:val="00F60EA8"/>
    <w:rsid w:val="00F72E04"/>
    <w:rsid w:val="00F810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EA9D1D6"/>
  <w15:chartTrackingRefBased/>
  <w15:docId w15:val="{45F3B14A-FD6B-BA49-83BD-9C87056C3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66D9"/>
  </w:style>
  <w:style w:type="paragraph" w:styleId="Heading1">
    <w:name w:val="heading 1"/>
    <w:basedOn w:val="Normal"/>
    <w:next w:val="Normal"/>
    <w:link w:val="Heading1Char"/>
    <w:uiPriority w:val="9"/>
    <w:qFormat/>
    <w:rsid w:val="007966D9"/>
    <w:pPr>
      <w:keepNext/>
      <w:keepLines/>
      <w:widowControl w:val="0"/>
      <w:suppressAutoHyphens/>
      <w:spacing w:before="360" w:after="360"/>
      <w:outlineLvl w:val="0"/>
    </w:pPr>
    <w:rPr>
      <w:rFonts w:ascii="Liberation Sans" w:eastAsiaTheme="majorEastAsia" w:hAnsi="Liberation Sans" w:cs="Mangal"/>
      <w:b/>
      <w:color w:val="000000" w:themeColor="text1"/>
      <w:sz w:val="36"/>
      <w:szCs w:val="29"/>
      <w:lang w:val="en-GB" w:eastAsia="zh-CN" w:bidi="hi-IN"/>
    </w:rPr>
  </w:style>
  <w:style w:type="paragraph" w:styleId="Heading2">
    <w:name w:val="heading 2"/>
    <w:basedOn w:val="Normal"/>
    <w:next w:val="Normal"/>
    <w:link w:val="Heading2Char"/>
    <w:uiPriority w:val="9"/>
    <w:semiHidden/>
    <w:unhideWhenUsed/>
    <w:qFormat/>
    <w:rsid w:val="007966D9"/>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66D9"/>
    <w:rPr>
      <w:rFonts w:ascii="Liberation Sans" w:eastAsiaTheme="majorEastAsia" w:hAnsi="Liberation Sans" w:cs="Mangal"/>
      <w:b/>
      <w:color w:val="000000" w:themeColor="text1"/>
      <w:sz w:val="36"/>
      <w:szCs w:val="29"/>
      <w:lang w:val="en-GB" w:eastAsia="zh-CN" w:bidi="hi-IN"/>
    </w:rPr>
  </w:style>
  <w:style w:type="character" w:customStyle="1" w:styleId="Heading2Char">
    <w:name w:val="Heading 2 Char"/>
    <w:basedOn w:val="DefaultParagraphFont"/>
    <w:link w:val="Heading2"/>
    <w:uiPriority w:val="9"/>
    <w:semiHidden/>
    <w:rsid w:val="007966D9"/>
    <w:rPr>
      <w:rFonts w:asciiTheme="majorHAnsi" w:eastAsiaTheme="majorEastAsia" w:hAnsiTheme="majorHAnsi" w:cstheme="majorBidi"/>
      <w:color w:val="2F5496" w:themeColor="accent1" w:themeShade="BF"/>
      <w:sz w:val="26"/>
      <w:szCs w:val="26"/>
    </w:rPr>
  </w:style>
  <w:style w:type="paragraph" w:styleId="NoSpacing">
    <w:name w:val="No Spacing"/>
    <w:uiPriority w:val="1"/>
    <w:qFormat/>
    <w:rsid w:val="007966D9"/>
    <w:pPr>
      <w:widowControl w:val="0"/>
      <w:suppressAutoHyphens/>
      <w:spacing w:line="480" w:lineRule="auto"/>
      <w:jc w:val="both"/>
    </w:pPr>
    <w:rPr>
      <w:rFonts w:ascii="Liberation Sans" w:eastAsia="DejaVu Sans" w:hAnsi="Liberation Sans" w:cs="Mangal"/>
      <w:color w:val="00000A"/>
      <w:sz w:val="22"/>
      <w:szCs w:val="21"/>
      <w:lang w:eastAsia="zh-CN" w:bidi="hi-IN"/>
    </w:rPr>
  </w:style>
  <w:style w:type="table" w:styleId="TableGrid">
    <w:name w:val="Table Grid"/>
    <w:basedOn w:val="TableNormal"/>
    <w:uiPriority w:val="39"/>
    <w:rsid w:val="007966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7966D9"/>
  </w:style>
  <w:style w:type="character" w:styleId="CommentReference">
    <w:name w:val="annotation reference"/>
    <w:basedOn w:val="DefaultParagraphFont"/>
    <w:uiPriority w:val="99"/>
    <w:semiHidden/>
    <w:unhideWhenUsed/>
    <w:rsid w:val="00D25807"/>
    <w:rPr>
      <w:sz w:val="16"/>
      <w:szCs w:val="16"/>
    </w:rPr>
  </w:style>
  <w:style w:type="paragraph" w:styleId="CommentText">
    <w:name w:val="annotation text"/>
    <w:basedOn w:val="Normal"/>
    <w:link w:val="CommentTextChar"/>
    <w:uiPriority w:val="99"/>
    <w:semiHidden/>
    <w:unhideWhenUsed/>
    <w:rsid w:val="00D25807"/>
    <w:pPr>
      <w:widowControl w:val="0"/>
      <w:suppressAutoHyphens/>
    </w:pPr>
    <w:rPr>
      <w:rFonts w:ascii="Liberation Serif" w:eastAsia="DejaVu Sans" w:hAnsi="Liberation Serif" w:cs="Mangal"/>
      <w:color w:val="00000A"/>
      <w:sz w:val="20"/>
      <w:szCs w:val="18"/>
      <w:lang w:val="en-GB" w:eastAsia="zh-CN" w:bidi="hi-IN"/>
    </w:rPr>
  </w:style>
  <w:style w:type="character" w:customStyle="1" w:styleId="CommentTextChar">
    <w:name w:val="Comment Text Char"/>
    <w:basedOn w:val="DefaultParagraphFont"/>
    <w:link w:val="CommentText"/>
    <w:uiPriority w:val="99"/>
    <w:semiHidden/>
    <w:rsid w:val="00D25807"/>
    <w:rPr>
      <w:rFonts w:ascii="Liberation Serif" w:eastAsia="DejaVu Sans" w:hAnsi="Liberation Serif" w:cs="Mangal"/>
      <w:color w:val="00000A"/>
      <w:sz w:val="20"/>
      <w:szCs w:val="18"/>
      <w:lang w:val="en-GB" w:eastAsia="zh-CN" w:bidi="hi-IN"/>
    </w:rPr>
  </w:style>
  <w:style w:type="paragraph" w:styleId="BalloonText">
    <w:name w:val="Balloon Text"/>
    <w:basedOn w:val="Normal"/>
    <w:link w:val="BalloonTextChar"/>
    <w:uiPriority w:val="99"/>
    <w:semiHidden/>
    <w:unhideWhenUsed/>
    <w:rsid w:val="00D2580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25807"/>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857B5B"/>
    <w:pPr>
      <w:widowControl/>
      <w:suppressAutoHyphens w:val="0"/>
    </w:pPr>
    <w:rPr>
      <w:rFonts w:asciiTheme="minorHAnsi" w:eastAsiaTheme="minorHAnsi" w:hAnsiTheme="minorHAnsi" w:cstheme="minorBidi"/>
      <w:b/>
      <w:bCs/>
      <w:color w:val="auto"/>
      <w:szCs w:val="20"/>
      <w:lang w:val="en-US" w:eastAsia="en-US" w:bidi="ar-SA"/>
    </w:rPr>
  </w:style>
  <w:style w:type="character" w:customStyle="1" w:styleId="CommentSubjectChar">
    <w:name w:val="Comment Subject Char"/>
    <w:basedOn w:val="CommentTextChar"/>
    <w:link w:val="CommentSubject"/>
    <w:uiPriority w:val="99"/>
    <w:semiHidden/>
    <w:rsid w:val="00857B5B"/>
    <w:rPr>
      <w:rFonts w:ascii="Liberation Serif" w:eastAsia="DejaVu Sans" w:hAnsi="Liberation Serif" w:cs="Mangal"/>
      <w:b/>
      <w:bCs/>
      <w:color w:val="00000A"/>
      <w:sz w:val="20"/>
      <w:szCs w:val="20"/>
      <w:lang w:val="en-GB"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B3DFAE-54F7-4C40-A6AF-55FEFB475B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977</Words>
  <Characters>5570</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WK</dc:creator>
  <cp:keywords/>
  <dc:description/>
  <cp:lastModifiedBy>WK</cp:lastModifiedBy>
  <cp:revision>2</cp:revision>
  <dcterms:created xsi:type="dcterms:W3CDTF">2020-01-13T12:34:00Z</dcterms:created>
  <dcterms:modified xsi:type="dcterms:W3CDTF">2020-01-13T12:34:00Z</dcterms:modified>
</cp:coreProperties>
</file>